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C90A3" w14:textId="77777777" w:rsidR="002E1054" w:rsidRDefault="00FA0293" w:rsidP="00484DDC">
      <w:pPr>
        <w:pStyle w:val="Corpodetexto"/>
        <w:ind w:left="227" w:right="113" w:firstLine="709"/>
        <w:jc w:val="center"/>
        <w:rPr>
          <w:rFonts w:asciiTheme="minorHAnsi" w:hAnsiTheme="minorHAnsi" w:cs="Arial"/>
          <w:b/>
          <w:sz w:val="18"/>
          <w:szCs w:val="22"/>
        </w:rPr>
      </w:pPr>
      <w:r>
        <w:rPr>
          <w:rFonts w:asciiTheme="minorHAnsi" w:hAnsiTheme="minorHAnsi" w:cs="Arial"/>
          <w:b/>
          <w:sz w:val="18"/>
          <w:szCs w:val="22"/>
        </w:rPr>
        <w:tab/>
      </w:r>
    </w:p>
    <w:p w14:paraId="79157F60" w14:textId="77777777" w:rsidR="007317F7" w:rsidRPr="00CC0FFA" w:rsidRDefault="007317F7" w:rsidP="005F2BC9">
      <w:pPr>
        <w:pStyle w:val="Corpodetexto"/>
        <w:ind w:left="227" w:right="113" w:firstLine="709"/>
        <w:jc w:val="center"/>
        <w:rPr>
          <w:b/>
          <w:sz w:val="32"/>
          <w:szCs w:val="22"/>
        </w:rPr>
      </w:pPr>
      <w:r w:rsidRPr="00CC0FFA">
        <w:rPr>
          <w:b/>
          <w:sz w:val="32"/>
          <w:szCs w:val="22"/>
        </w:rPr>
        <w:t>PARECER JURÍDICO</w:t>
      </w:r>
    </w:p>
    <w:p w14:paraId="48C46EA0" w14:textId="77777777" w:rsidR="007317F7" w:rsidRPr="00CC0FFA" w:rsidRDefault="007317F7" w:rsidP="005F2BC9">
      <w:pPr>
        <w:pStyle w:val="Corpodetexto"/>
        <w:spacing w:line="240" w:lineRule="auto"/>
        <w:ind w:left="227" w:right="113" w:firstLine="709"/>
        <w:rPr>
          <w:sz w:val="16"/>
          <w:szCs w:val="22"/>
        </w:rPr>
      </w:pPr>
    </w:p>
    <w:p w14:paraId="32D4C791" w14:textId="77777777" w:rsidR="00484DDC" w:rsidRPr="00CC0FFA" w:rsidRDefault="00484DDC" w:rsidP="005F2BC9">
      <w:pPr>
        <w:pStyle w:val="Corpodetexto"/>
        <w:spacing w:line="240" w:lineRule="auto"/>
        <w:ind w:left="227" w:right="113" w:firstLine="709"/>
        <w:rPr>
          <w:sz w:val="16"/>
          <w:szCs w:val="22"/>
        </w:rPr>
      </w:pPr>
    </w:p>
    <w:p w14:paraId="27F8DE8B" w14:textId="77777777" w:rsidR="007317F7" w:rsidRPr="00257AA1" w:rsidRDefault="007E2AA1" w:rsidP="00484DDC">
      <w:pPr>
        <w:pStyle w:val="Corpodetexto"/>
        <w:ind w:left="227" w:right="113" w:firstLine="709"/>
        <w:rPr>
          <w:sz w:val="22"/>
          <w:szCs w:val="22"/>
        </w:rPr>
      </w:pPr>
      <w:r w:rsidRPr="00257AA1">
        <w:rPr>
          <w:sz w:val="22"/>
          <w:szCs w:val="22"/>
        </w:rPr>
        <w:t>PROCESSO LICITATÓRIO Nº 21</w:t>
      </w:r>
      <w:r w:rsidR="007317F7" w:rsidRPr="00257AA1">
        <w:rPr>
          <w:sz w:val="22"/>
          <w:szCs w:val="22"/>
        </w:rPr>
        <w:t>/</w:t>
      </w:r>
      <w:r w:rsidR="00970EDC" w:rsidRPr="00257AA1">
        <w:rPr>
          <w:sz w:val="22"/>
          <w:szCs w:val="22"/>
        </w:rPr>
        <w:t>2021/PMI</w:t>
      </w:r>
    </w:p>
    <w:p w14:paraId="117E3E4F" w14:textId="77777777" w:rsidR="007317F7" w:rsidRPr="00257AA1" w:rsidRDefault="00970EDC" w:rsidP="00484DDC">
      <w:pPr>
        <w:pStyle w:val="Corpodetexto"/>
        <w:ind w:left="227" w:right="113" w:firstLine="709"/>
        <w:rPr>
          <w:sz w:val="22"/>
          <w:szCs w:val="22"/>
        </w:rPr>
      </w:pPr>
      <w:r w:rsidRPr="00257AA1">
        <w:rPr>
          <w:sz w:val="22"/>
          <w:szCs w:val="22"/>
        </w:rPr>
        <w:t>Modalidade: Pregão Eletrônico</w:t>
      </w:r>
    </w:p>
    <w:p w14:paraId="33291EF0" w14:textId="77777777" w:rsidR="007317F7" w:rsidRPr="00257AA1" w:rsidRDefault="007317F7" w:rsidP="00484DDC">
      <w:pPr>
        <w:pStyle w:val="Corpodetexto"/>
        <w:ind w:left="227" w:right="113" w:firstLine="709"/>
        <w:rPr>
          <w:sz w:val="22"/>
          <w:szCs w:val="22"/>
        </w:rPr>
      </w:pPr>
      <w:r w:rsidRPr="00257AA1">
        <w:rPr>
          <w:sz w:val="22"/>
          <w:szCs w:val="22"/>
        </w:rPr>
        <w:t xml:space="preserve">Tipo: Menor </w:t>
      </w:r>
      <w:r w:rsidR="007E2AA1" w:rsidRPr="00257AA1">
        <w:rPr>
          <w:sz w:val="22"/>
          <w:szCs w:val="22"/>
        </w:rPr>
        <w:t>preço</w:t>
      </w:r>
    </w:p>
    <w:p w14:paraId="4B94A68B" w14:textId="77777777" w:rsidR="007317F7" w:rsidRPr="00257AA1" w:rsidRDefault="007317F7" w:rsidP="005F2BC9">
      <w:pPr>
        <w:pStyle w:val="Corpodetexto"/>
        <w:spacing w:line="240" w:lineRule="auto"/>
        <w:ind w:left="227" w:right="113" w:firstLine="709"/>
        <w:rPr>
          <w:sz w:val="16"/>
          <w:szCs w:val="22"/>
        </w:rPr>
      </w:pPr>
    </w:p>
    <w:p w14:paraId="20C5F5AB" w14:textId="77777777" w:rsidR="007317F7" w:rsidRPr="00257AA1" w:rsidRDefault="007317F7" w:rsidP="005F2BC9">
      <w:pPr>
        <w:pStyle w:val="Corpodetexto"/>
        <w:spacing w:line="240" w:lineRule="auto"/>
        <w:ind w:left="227" w:right="113" w:firstLine="709"/>
        <w:rPr>
          <w:sz w:val="16"/>
          <w:szCs w:val="22"/>
        </w:rPr>
      </w:pPr>
    </w:p>
    <w:p w14:paraId="656E6C6C" w14:textId="77777777" w:rsidR="007317F7" w:rsidRPr="00257AA1" w:rsidRDefault="007317F7" w:rsidP="00CC0FFA">
      <w:pPr>
        <w:pStyle w:val="Corpodetexto"/>
        <w:ind w:left="227" w:right="113" w:firstLine="709"/>
        <w:rPr>
          <w:sz w:val="22"/>
          <w:szCs w:val="22"/>
        </w:rPr>
      </w:pPr>
      <w:r w:rsidRPr="00257AA1">
        <w:rPr>
          <w:sz w:val="22"/>
          <w:szCs w:val="22"/>
        </w:rPr>
        <w:t>Submete-se a apreciação desta Procuradoria, abertu</w:t>
      </w:r>
      <w:r w:rsidR="00833D97" w:rsidRPr="00257AA1">
        <w:rPr>
          <w:sz w:val="22"/>
          <w:szCs w:val="22"/>
        </w:rPr>
        <w:t xml:space="preserve">ra do Processo de </w:t>
      </w:r>
      <w:r w:rsidR="00607CF1" w:rsidRPr="00257AA1">
        <w:rPr>
          <w:sz w:val="22"/>
          <w:szCs w:val="22"/>
        </w:rPr>
        <w:t xml:space="preserve">Licitação </w:t>
      </w:r>
      <w:r w:rsidR="007E2AA1" w:rsidRPr="00257AA1">
        <w:rPr>
          <w:sz w:val="22"/>
          <w:szCs w:val="22"/>
        </w:rPr>
        <w:t>nº 21</w:t>
      </w:r>
      <w:r w:rsidRPr="00257AA1">
        <w:rPr>
          <w:sz w:val="22"/>
          <w:szCs w:val="22"/>
        </w:rPr>
        <w:t>/20</w:t>
      </w:r>
      <w:r w:rsidR="009B5D9A" w:rsidRPr="00257AA1">
        <w:rPr>
          <w:sz w:val="22"/>
          <w:szCs w:val="22"/>
        </w:rPr>
        <w:t>21</w:t>
      </w:r>
      <w:r w:rsidR="00970EDC" w:rsidRPr="00257AA1">
        <w:rPr>
          <w:sz w:val="22"/>
          <w:szCs w:val="22"/>
        </w:rPr>
        <w:t>/PMI</w:t>
      </w:r>
      <w:r w:rsidRPr="00257AA1">
        <w:rPr>
          <w:sz w:val="22"/>
          <w:szCs w:val="22"/>
        </w:rPr>
        <w:t>, a</w:t>
      </w:r>
      <w:r w:rsidR="009B5D9A" w:rsidRPr="00257AA1">
        <w:rPr>
          <w:sz w:val="22"/>
          <w:szCs w:val="22"/>
        </w:rPr>
        <w:t xml:space="preserve">través de Pregão </w:t>
      </w:r>
      <w:r w:rsidR="00970EDC" w:rsidRPr="00257AA1">
        <w:rPr>
          <w:sz w:val="22"/>
          <w:szCs w:val="22"/>
        </w:rPr>
        <w:t>Eletrônico nº 1</w:t>
      </w:r>
      <w:r w:rsidR="007E2AA1" w:rsidRPr="00257AA1">
        <w:rPr>
          <w:sz w:val="22"/>
          <w:szCs w:val="22"/>
        </w:rPr>
        <w:t>1</w:t>
      </w:r>
      <w:r w:rsidRPr="00257AA1">
        <w:rPr>
          <w:sz w:val="22"/>
          <w:szCs w:val="22"/>
        </w:rPr>
        <w:t>/20</w:t>
      </w:r>
      <w:r w:rsidR="005E40E3" w:rsidRPr="00257AA1">
        <w:rPr>
          <w:sz w:val="22"/>
          <w:szCs w:val="22"/>
        </w:rPr>
        <w:t>21</w:t>
      </w:r>
      <w:r w:rsidRPr="00257AA1">
        <w:rPr>
          <w:sz w:val="22"/>
          <w:szCs w:val="22"/>
        </w:rPr>
        <w:t xml:space="preserve"> para parecer, com supedâneo no art. 38, VI, e parágrafo único, da Lei 8666/93.</w:t>
      </w:r>
    </w:p>
    <w:p w14:paraId="58425A21" w14:textId="77777777" w:rsidR="007317F7" w:rsidRPr="00257AA1" w:rsidRDefault="007317F7" w:rsidP="00CC0FFA">
      <w:pPr>
        <w:pStyle w:val="Corpodetexto"/>
        <w:ind w:left="227" w:right="113" w:firstLine="709"/>
        <w:rPr>
          <w:sz w:val="22"/>
          <w:szCs w:val="22"/>
        </w:rPr>
      </w:pPr>
      <w:r w:rsidRPr="00257AA1">
        <w:rPr>
          <w:sz w:val="22"/>
          <w:szCs w:val="22"/>
        </w:rPr>
        <w:t>O setor de Compras elaborou a minuta do Edital, com o seguinte objeto:</w:t>
      </w:r>
    </w:p>
    <w:p w14:paraId="0488773D" w14:textId="77777777" w:rsidR="001B496F" w:rsidRPr="00257AA1" w:rsidRDefault="007317F7" w:rsidP="00970EDC">
      <w:pPr>
        <w:suppressAutoHyphens/>
        <w:spacing w:before="360" w:after="360" w:line="240" w:lineRule="auto"/>
        <w:ind w:left="2268" w:right="113"/>
        <w:jc w:val="both"/>
        <w:rPr>
          <w:rFonts w:ascii="Times New Roman" w:hAnsi="Times New Roman" w:cs="Times New Roman"/>
          <w:sz w:val="20"/>
        </w:rPr>
      </w:pPr>
      <w:r w:rsidRPr="00257AA1">
        <w:rPr>
          <w:rFonts w:ascii="Times New Roman" w:hAnsi="Times New Roman" w:cs="Times New Roman"/>
          <w:sz w:val="20"/>
        </w:rPr>
        <w:t>“</w:t>
      </w:r>
      <w:r w:rsidR="007E2AA1" w:rsidRPr="00257AA1">
        <w:rPr>
          <w:rFonts w:ascii="Times New Roman" w:eastAsia="Times New Roman" w:hAnsi="Times New Roman" w:cs="Times New Roman"/>
          <w:sz w:val="20"/>
        </w:rPr>
        <w:t xml:space="preserve">A presente licitação tem por objeto a aquisição de </w:t>
      </w:r>
      <w:r w:rsidR="007E2AA1" w:rsidRPr="00257AA1">
        <w:rPr>
          <w:rStyle w:val="MquinadeescreverHTML"/>
          <w:rFonts w:ascii="Times New Roman" w:hAnsi="Times New Roman" w:cs="Times New Roman"/>
          <w:color w:val="auto"/>
        </w:rPr>
        <w:t>01 (um) caminhão prancha novo</w:t>
      </w:r>
      <w:r w:rsidR="007E2AA1" w:rsidRPr="00257AA1">
        <w:rPr>
          <w:rFonts w:ascii="Times New Roman" w:eastAsia="Times New Roman" w:hAnsi="Times New Roman" w:cs="Times New Roman"/>
          <w:sz w:val="20"/>
        </w:rPr>
        <w:t>, destinado ao atendimento das demandas da Secretaria de Fomento Agropecuário do Município de Ibicaré – SC.</w:t>
      </w:r>
      <w:r w:rsidR="00970EDC" w:rsidRPr="00257AA1">
        <w:rPr>
          <w:rFonts w:ascii="Times New Roman" w:hAnsi="Times New Roman" w:cs="Times New Roman"/>
          <w:sz w:val="20"/>
        </w:rPr>
        <w:t>.”</w:t>
      </w:r>
    </w:p>
    <w:p w14:paraId="02530B12" w14:textId="77777777" w:rsidR="00970EDC" w:rsidRPr="00257AA1" w:rsidRDefault="007317F7" w:rsidP="00257AA1">
      <w:pPr>
        <w:pStyle w:val="Corpodetexto"/>
        <w:ind w:left="227" w:right="113" w:firstLine="709"/>
        <w:rPr>
          <w:sz w:val="22"/>
          <w:szCs w:val="22"/>
        </w:rPr>
      </w:pPr>
      <w:r w:rsidRPr="00257AA1">
        <w:rPr>
          <w:sz w:val="22"/>
          <w:szCs w:val="22"/>
        </w:rPr>
        <w:t xml:space="preserve">Juntou-se ao processo, a solicitação para abertura do certame, por seu turno, </w:t>
      </w:r>
      <w:r w:rsidR="00970EDC" w:rsidRPr="00257AA1">
        <w:rPr>
          <w:sz w:val="22"/>
          <w:szCs w:val="22"/>
        </w:rPr>
        <w:t>o Excelentíssimo Senhor Prefeito Municipal, autorizou a abertura de processo de licitação.</w:t>
      </w:r>
    </w:p>
    <w:p w14:paraId="46DC75F3" w14:textId="77777777" w:rsidR="007317F7" w:rsidRPr="00257AA1" w:rsidRDefault="007317F7" w:rsidP="00257AA1">
      <w:pPr>
        <w:pStyle w:val="Corpodetexto"/>
        <w:ind w:left="227" w:right="113" w:firstLine="709"/>
        <w:rPr>
          <w:sz w:val="22"/>
          <w:szCs w:val="22"/>
        </w:rPr>
      </w:pPr>
      <w:r w:rsidRPr="00257AA1">
        <w:rPr>
          <w:sz w:val="22"/>
          <w:szCs w:val="22"/>
        </w:rPr>
        <w:t>Do Presidente da Comissão Permanente de Licitações colhe-se, em declaração, a garantia do caráter competitivo do certame, sendo respeitada a igualdade de condições entre os competidores.</w:t>
      </w:r>
    </w:p>
    <w:p w14:paraId="12A5BEE7" w14:textId="77777777" w:rsidR="001F4AFB" w:rsidRPr="00257AA1" w:rsidRDefault="007317F7" w:rsidP="00257AA1">
      <w:pPr>
        <w:pStyle w:val="Corpodetexto"/>
        <w:ind w:left="227" w:right="113" w:firstLine="709"/>
        <w:rPr>
          <w:rFonts w:eastAsiaTheme="minorHAnsi"/>
          <w:sz w:val="22"/>
          <w:szCs w:val="22"/>
          <w:lang w:eastAsia="en-US"/>
        </w:rPr>
      </w:pPr>
      <w:r w:rsidRPr="00257AA1">
        <w:rPr>
          <w:sz w:val="22"/>
          <w:szCs w:val="22"/>
        </w:rPr>
        <w:t xml:space="preserve">A modalidade adotada é a de Pregão </w:t>
      </w:r>
      <w:r w:rsidR="00970EDC" w:rsidRPr="00257AA1">
        <w:rPr>
          <w:sz w:val="22"/>
          <w:szCs w:val="22"/>
        </w:rPr>
        <w:t>Eletrônico</w:t>
      </w:r>
      <w:r w:rsidRPr="00257AA1">
        <w:rPr>
          <w:sz w:val="22"/>
          <w:szCs w:val="22"/>
        </w:rPr>
        <w:t>, nos termos d</w:t>
      </w:r>
      <w:r w:rsidR="00FE626C" w:rsidRPr="00257AA1">
        <w:rPr>
          <w:sz w:val="22"/>
          <w:szCs w:val="22"/>
        </w:rPr>
        <w:t>o Decreto nº 10.024/2019, s</w:t>
      </w:r>
      <w:r w:rsidRPr="00257AA1">
        <w:rPr>
          <w:sz w:val="22"/>
          <w:szCs w:val="22"/>
        </w:rPr>
        <w:t xml:space="preserve">endo do tipo, </w:t>
      </w:r>
      <w:r w:rsidR="00564DC0" w:rsidRPr="00257AA1">
        <w:rPr>
          <w:sz w:val="22"/>
          <w:szCs w:val="22"/>
        </w:rPr>
        <w:t>menor preço</w:t>
      </w:r>
      <w:r w:rsidR="001F4AFB" w:rsidRPr="00257AA1">
        <w:rPr>
          <w:sz w:val="22"/>
          <w:szCs w:val="22"/>
        </w:rPr>
        <w:t xml:space="preserve">. </w:t>
      </w:r>
      <w:r w:rsidR="008149F7" w:rsidRPr="00257AA1">
        <w:rPr>
          <w:rFonts w:eastAsiaTheme="minorHAnsi"/>
          <w:sz w:val="22"/>
          <w:szCs w:val="22"/>
          <w:lang w:eastAsia="en-US"/>
        </w:rPr>
        <w:t xml:space="preserve">Observo ainda, que o edital encartado aos autos atende ao que determina o art. 40 da Lei nº 8.666/93 trazendo no seu preâmbulo o número de ordem, a Secretaria interessada, a sua modalidade, o tipo de licitação, bem como a menção de que o procedimento será regido pelas Leis nº 8.666/93. Além, é claro, </w:t>
      </w:r>
      <w:r w:rsidR="001F4AFB" w:rsidRPr="00257AA1">
        <w:rPr>
          <w:rFonts w:eastAsiaTheme="minorHAnsi"/>
          <w:sz w:val="22"/>
          <w:szCs w:val="22"/>
          <w:lang w:eastAsia="en-US"/>
        </w:rPr>
        <w:t>do site de acesso</w:t>
      </w:r>
      <w:r w:rsidR="008149F7" w:rsidRPr="00257AA1">
        <w:rPr>
          <w:rFonts w:eastAsiaTheme="minorHAnsi"/>
          <w:sz w:val="22"/>
          <w:szCs w:val="22"/>
          <w:lang w:eastAsia="en-US"/>
        </w:rPr>
        <w:t>, dia e horário para recebimento dos documentos e propostas de preço.</w:t>
      </w:r>
    </w:p>
    <w:p w14:paraId="7B99634E" w14:textId="77777777" w:rsidR="008149F7" w:rsidRPr="00257AA1" w:rsidRDefault="008149F7" w:rsidP="00257AA1">
      <w:pPr>
        <w:pStyle w:val="Corpodetexto"/>
        <w:ind w:left="227" w:right="113" w:firstLine="709"/>
        <w:rPr>
          <w:rFonts w:eastAsiaTheme="minorHAnsi"/>
          <w:sz w:val="18"/>
          <w:szCs w:val="22"/>
          <w:lang w:eastAsia="en-US"/>
        </w:rPr>
      </w:pPr>
      <w:r w:rsidRPr="00257AA1">
        <w:rPr>
          <w:rFonts w:eastAsiaTheme="minorHAnsi"/>
          <w:sz w:val="22"/>
          <w:lang w:eastAsia="en-US"/>
        </w:rPr>
        <w:t>Não obstante, constam ainda: o objeto da licitação; os prazos e condições para assinatu</w:t>
      </w:r>
      <w:r w:rsidR="001F4AFB" w:rsidRPr="00257AA1">
        <w:rPr>
          <w:rFonts w:eastAsiaTheme="minorHAnsi"/>
          <w:sz w:val="22"/>
          <w:lang w:eastAsia="en-US"/>
        </w:rPr>
        <w:t xml:space="preserve">ra da ata do certame; as </w:t>
      </w:r>
      <w:r w:rsidR="00242BA3" w:rsidRPr="00257AA1">
        <w:rPr>
          <w:rFonts w:eastAsiaTheme="minorHAnsi"/>
          <w:sz w:val="22"/>
          <w:lang w:eastAsia="en-US"/>
        </w:rPr>
        <w:t>sanções</w:t>
      </w:r>
      <w:r w:rsidRPr="00257AA1">
        <w:rPr>
          <w:rFonts w:eastAsiaTheme="minorHAnsi"/>
          <w:sz w:val="22"/>
          <w:lang w:eastAsia="en-US"/>
        </w:rPr>
        <w:t>; as condições de participação das empresas e a forma de apresentação das propostas; os critérios de julgamento; o local, horários e formas de contato com o Departamento de Licitação para esclarecimento, protocolo de impugnações e recursos administrativos; condições de pagamento, critério de aceitabilidade das propostas de preço; critérios de reajustes; e, relação dos documentos necessários a habilitação.</w:t>
      </w:r>
    </w:p>
    <w:p w14:paraId="46839ACD" w14:textId="77777777" w:rsidR="008149F7" w:rsidRPr="00257AA1" w:rsidRDefault="008149F7" w:rsidP="00257AA1">
      <w:pPr>
        <w:autoSpaceDE w:val="0"/>
        <w:autoSpaceDN w:val="0"/>
        <w:adjustRightInd w:val="0"/>
        <w:spacing w:after="0" w:line="360" w:lineRule="auto"/>
        <w:ind w:left="227" w:right="113" w:firstLine="709"/>
        <w:jc w:val="both"/>
        <w:rPr>
          <w:rFonts w:ascii="Times New Roman" w:hAnsi="Times New Roman" w:cs="Times New Roman"/>
        </w:rPr>
      </w:pPr>
      <w:r w:rsidRPr="00257AA1">
        <w:rPr>
          <w:rFonts w:ascii="Times New Roman" w:eastAsiaTheme="minorHAnsi" w:hAnsi="Times New Roman" w:cs="Times New Roman"/>
          <w:lang w:eastAsia="en-US"/>
        </w:rPr>
        <w:t>O edital também atende ao que determina o § 2º do art. 40 da Lei nº 8.666/93, trazendo em anexo a minuta do contrato, o termo de referência e modelo de todas as declarações que deverão integrar os documentos inerentes a habilitação.</w:t>
      </w:r>
    </w:p>
    <w:p w14:paraId="41D680DD" w14:textId="77777777" w:rsidR="00257AA1" w:rsidRPr="00257AA1" w:rsidRDefault="00257AA1" w:rsidP="00257AA1">
      <w:pPr>
        <w:pStyle w:val="Corpodetexto"/>
        <w:ind w:left="227" w:right="113" w:firstLine="709"/>
        <w:rPr>
          <w:sz w:val="22"/>
          <w:szCs w:val="22"/>
        </w:rPr>
      </w:pPr>
      <w:r w:rsidRPr="00257AA1">
        <w:rPr>
          <w:sz w:val="22"/>
          <w:szCs w:val="22"/>
        </w:rPr>
        <w:lastRenderedPageBreak/>
        <w:t>Por fim, em análise observo que a minuta do Contrato está em consonância com a legislação que orienta a matéria, trazendo em seu bojo as cláusulas exigidas pela legislação, nos termos do art. 55 da Lei nº 8.666/93. Do mesmo modo, quanto a data de realização do certame, há tempo hábil para convocação dos interessados em participar.</w:t>
      </w:r>
    </w:p>
    <w:p w14:paraId="5D1A88AF" w14:textId="77777777" w:rsidR="00257AA1" w:rsidRPr="00257AA1" w:rsidRDefault="00257AA1" w:rsidP="00257AA1">
      <w:pPr>
        <w:pStyle w:val="Corpodetexto"/>
        <w:ind w:left="227" w:right="113" w:firstLine="709"/>
        <w:rPr>
          <w:sz w:val="22"/>
          <w:szCs w:val="22"/>
        </w:rPr>
      </w:pPr>
      <w:r w:rsidRPr="00257AA1">
        <w:rPr>
          <w:sz w:val="22"/>
          <w:szCs w:val="22"/>
        </w:rPr>
        <w:t>O presente parecer é prestado sob o prisma estritamente jurídico, não competindo a essa assessoria jurídica adentrar no mérito da conveniência e oportunidade dos atos praticados pelos gestores públicos.</w:t>
      </w:r>
    </w:p>
    <w:p w14:paraId="5DFA78B7" w14:textId="77777777" w:rsidR="007317F7" w:rsidRPr="00257AA1" w:rsidRDefault="00257AA1" w:rsidP="00257AA1">
      <w:pPr>
        <w:pStyle w:val="Corpodetexto"/>
        <w:ind w:left="227" w:right="113" w:firstLine="709"/>
        <w:rPr>
          <w:sz w:val="22"/>
          <w:szCs w:val="22"/>
        </w:rPr>
      </w:pPr>
      <w:r w:rsidRPr="00257AA1">
        <w:rPr>
          <w:sz w:val="22"/>
          <w:szCs w:val="22"/>
        </w:rPr>
        <w:t xml:space="preserve">É </w:t>
      </w:r>
      <w:r w:rsidR="007317F7" w:rsidRPr="00257AA1">
        <w:rPr>
          <w:sz w:val="22"/>
          <w:szCs w:val="22"/>
        </w:rPr>
        <w:t>o parecer, salvo melhor juízo.</w:t>
      </w:r>
    </w:p>
    <w:p w14:paraId="6CF5E7D5" w14:textId="77777777" w:rsidR="007317F7" w:rsidRPr="00257AA1" w:rsidRDefault="007317F7" w:rsidP="008F723C">
      <w:pPr>
        <w:pStyle w:val="Corpodetexto"/>
        <w:ind w:left="227" w:right="113" w:firstLine="709"/>
        <w:jc w:val="right"/>
        <w:rPr>
          <w:sz w:val="22"/>
          <w:szCs w:val="22"/>
        </w:rPr>
      </w:pPr>
      <w:r w:rsidRPr="00257AA1">
        <w:rPr>
          <w:sz w:val="22"/>
          <w:szCs w:val="22"/>
        </w:rPr>
        <w:t xml:space="preserve">Ibicaré, </w:t>
      </w:r>
      <w:r w:rsidR="00564DC0" w:rsidRPr="00257AA1">
        <w:rPr>
          <w:sz w:val="22"/>
          <w:szCs w:val="22"/>
        </w:rPr>
        <w:t>1</w:t>
      </w:r>
      <w:r w:rsidR="00221316">
        <w:rPr>
          <w:sz w:val="22"/>
          <w:szCs w:val="22"/>
        </w:rPr>
        <w:t>7</w:t>
      </w:r>
      <w:r w:rsidRPr="00257AA1">
        <w:rPr>
          <w:sz w:val="22"/>
          <w:szCs w:val="22"/>
        </w:rPr>
        <w:t xml:space="preserve"> de </w:t>
      </w:r>
      <w:r w:rsidR="00CC0FFA" w:rsidRPr="00257AA1">
        <w:rPr>
          <w:sz w:val="22"/>
          <w:szCs w:val="22"/>
        </w:rPr>
        <w:t>maio</w:t>
      </w:r>
      <w:r w:rsidRPr="00257AA1">
        <w:rPr>
          <w:sz w:val="22"/>
          <w:szCs w:val="22"/>
        </w:rPr>
        <w:t xml:space="preserve"> de 20</w:t>
      </w:r>
      <w:r w:rsidR="00CC0FFA" w:rsidRPr="00257AA1">
        <w:rPr>
          <w:sz w:val="22"/>
          <w:szCs w:val="22"/>
        </w:rPr>
        <w:t>21</w:t>
      </w:r>
      <w:r w:rsidRPr="00257AA1">
        <w:rPr>
          <w:sz w:val="22"/>
          <w:szCs w:val="22"/>
        </w:rPr>
        <w:t>.</w:t>
      </w:r>
    </w:p>
    <w:p w14:paraId="30CBD10A" w14:textId="77777777" w:rsidR="007317F7" w:rsidRPr="00257AA1" w:rsidRDefault="007317F7" w:rsidP="00484DDC">
      <w:pPr>
        <w:pStyle w:val="Corpodetexto"/>
        <w:ind w:left="227" w:right="113" w:firstLine="709"/>
        <w:rPr>
          <w:sz w:val="22"/>
          <w:szCs w:val="22"/>
        </w:rPr>
      </w:pPr>
      <w:r w:rsidRPr="00257AA1">
        <w:rPr>
          <w:sz w:val="22"/>
          <w:szCs w:val="22"/>
        </w:rPr>
        <w:t xml:space="preserve"> </w:t>
      </w:r>
    </w:p>
    <w:p w14:paraId="161F2D73" w14:textId="77777777" w:rsidR="007317F7" w:rsidRDefault="007317F7" w:rsidP="00484DDC">
      <w:pPr>
        <w:pStyle w:val="Corpodetexto"/>
        <w:ind w:left="227" w:right="113" w:firstLine="709"/>
        <w:rPr>
          <w:sz w:val="22"/>
          <w:szCs w:val="22"/>
        </w:rPr>
      </w:pPr>
    </w:p>
    <w:p w14:paraId="451F4CD3" w14:textId="77777777" w:rsidR="008F723C" w:rsidRPr="00CC0FFA" w:rsidRDefault="008F723C" w:rsidP="00484DDC">
      <w:pPr>
        <w:pStyle w:val="Corpodetexto"/>
        <w:ind w:left="227" w:right="113" w:firstLine="709"/>
        <w:rPr>
          <w:sz w:val="22"/>
          <w:szCs w:val="22"/>
        </w:rPr>
      </w:pPr>
    </w:p>
    <w:p w14:paraId="5CD30F65" w14:textId="77777777" w:rsidR="007317F7" w:rsidRPr="00CC0FFA" w:rsidRDefault="007317F7" w:rsidP="00900090">
      <w:pPr>
        <w:pStyle w:val="Corpodetexto"/>
        <w:ind w:left="227" w:right="113" w:firstLine="709"/>
        <w:jc w:val="center"/>
        <w:rPr>
          <w:sz w:val="22"/>
          <w:szCs w:val="22"/>
        </w:rPr>
      </w:pPr>
      <w:r w:rsidRPr="00CC0FFA">
        <w:rPr>
          <w:sz w:val="22"/>
          <w:szCs w:val="22"/>
        </w:rPr>
        <w:t>Dagoberto Primo</w:t>
      </w:r>
    </w:p>
    <w:p w14:paraId="2802803E" w14:textId="77777777" w:rsidR="007B00B4" w:rsidRPr="008F723C" w:rsidRDefault="007317F7" w:rsidP="00833D97">
      <w:pPr>
        <w:spacing w:after="0" w:line="360" w:lineRule="auto"/>
        <w:ind w:left="227" w:right="113" w:firstLine="709"/>
        <w:jc w:val="center"/>
        <w:rPr>
          <w:rFonts w:ascii="Times New Roman" w:hAnsi="Times New Roman" w:cs="Times New Roman"/>
          <w:sz w:val="20"/>
        </w:rPr>
      </w:pPr>
      <w:r w:rsidRPr="008F723C">
        <w:rPr>
          <w:rFonts w:ascii="Times New Roman" w:hAnsi="Times New Roman" w:cs="Times New Roman"/>
          <w:sz w:val="20"/>
        </w:rPr>
        <w:t>Advogado/Procurador - OAB/SC 10.011</w:t>
      </w:r>
    </w:p>
    <w:sectPr w:rsidR="007B00B4" w:rsidRPr="008F723C" w:rsidSect="00CC0FFA">
      <w:headerReference w:type="default" r:id="rId8"/>
      <w:footerReference w:type="default" r:id="rId9"/>
      <w:pgSz w:w="11906" w:h="16838"/>
      <w:pgMar w:top="1701" w:right="1134" w:bottom="851" w:left="1134" w:header="34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9BFAF" w14:textId="77777777" w:rsidR="000D47A7" w:rsidRDefault="000D47A7" w:rsidP="001E3723">
      <w:pPr>
        <w:spacing w:after="0" w:line="240" w:lineRule="auto"/>
      </w:pPr>
      <w:r>
        <w:separator/>
      </w:r>
    </w:p>
  </w:endnote>
  <w:endnote w:type="continuationSeparator" w:id="0">
    <w:p w14:paraId="22C69899" w14:textId="77777777" w:rsidR="000D47A7" w:rsidRDefault="000D47A7" w:rsidP="001E3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FBD15" w14:textId="77777777" w:rsidR="000C1245" w:rsidRDefault="000C1245" w:rsidP="008F723C">
    <w:pPr>
      <w:pStyle w:val="Rodap"/>
      <w:jc w:val="center"/>
    </w:pPr>
    <w:r>
      <w:t>________________________________________________________________</w:t>
    </w:r>
    <w:r w:rsidR="008F723C">
      <w:t>_____</w:t>
    </w:r>
    <w:r>
      <w:softHyphen/>
    </w:r>
    <w:r>
      <w:softHyphen/>
    </w:r>
    <w:r>
      <w:softHyphen/>
    </w:r>
    <w:r>
      <w:softHyphen/>
      <w:t>__________________</w:t>
    </w:r>
  </w:p>
  <w:p w14:paraId="75E5C683" w14:textId="77777777" w:rsidR="000C1245" w:rsidRPr="0086627E" w:rsidRDefault="000C1245" w:rsidP="008F723C">
    <w:pPr>
      <w:pStyle w:val="Rodap"/>
      <w:jc w:val="center"/>
      <w:rPr>
        <w:rFonts w:ascii="Arial Narrow" w:hAnsi="Arial Narrow"/>
        <w:sz w:val="18"/>
        <w:szCs w:val="18"/>
      </w:rPr>
    </w:pPr>
    <w:r w:rsidRPr="0086627E">
      <w:rPr>
        <w:rFonts w:ascii="Arial Narrow" w:hAnsi="Arial Narrow"/>
        <w:sz w:val="18"/>
        <w:szCs w:val="18"/>
      </w:rPr>
      <w:t xml:space="preserve">Rua </w:t>
    </w:r>
    <w:r w:rsidRPr="0086627E">
      <w:rPr>
        <w:rFonts w:ascii="Arial Narrow" w:hAnsi="Arial Narrow"/>
        <w:sz w:val="20"/>
        <w:szCs w:val="20"/>
      </w:rPr>
      <w:t>D Pedro II, 133 – C</w:t>
    </w:r>
    <w:r>
      <w:rPr>
        <w:rFonts w:ascii="Arial Narrow" w:hAnsi="Arial Narrow"/>
        <w:sz w:val="20"/>
        <w:szCs w:val="20"/>
      </w:rPr>
      <w:t>ai</w:t>
    </w:r>
    <w:r w:rsidRPr="0086627E">
      <w:rPr>
        <w:rFonts w:ascii="Arial Narrow" w:hAnsi="Arial Narrow"/>
        <w:sz w:val="20"/>
        <w:szCs w:val="20"/>
      </w:rPr>
      <w:t>x</w:t>
    </w:r>
    <w:r>
      <w:rPr>
        <w:rFonts w:ascii="Arial Narrow" w:hAnsi="Arial Narrow"/>
        <w:sz w:val="20"/>
        <w:szCs w:val="20"/>
      </w:rPr>
      <w:t>a</w:t>
    </w:r>
    <w:r w:rsidRPr="0086627E">
      <w:rPr>
        <w:rFonts w:ascii="Arial Narrow" w:hAnsi="Arial Narrow"/>
        <w:sz w:val="20"/>
        <w:szCs w:val="20"/>
      </w:rPr>
      <w:t xml:space="preserve"> Postal 1 – Fone/fax (49) 3538-0222 – CEP 89640-000  - Ibicaré/SC </w:t>
    </w:r>
    <w:r>
      <w:rPr>
        <w:rFonts w:ascii="Arial Narrow" w:hAnsi="Arial Narrow"/>
        <w:sz w:val="20"/>
        <w:szCs w:val="20"/>
      </w:rPr>
      <w:t xml:space="preserve">     </w:t>
    </w:r>
    <w:r w:rsidRPr="0086627E">
      <w:rPr>
        <w:rFonts w:ascii="Arial Narrow" w:hAnsi="Arial Narrow"/>
        <w:sz w:val="20"/>
        <w:szCs w:val="20"/>
      </w:rPr>
      <w:t>-</w:t>
    </w:r>
    <w:r>
      <w:rPr>
        <w:rFonts w:ascii="Arial Narrow" w:hAnsi="Arial Narrow"/>
        <w:sz w:val="20"/>
        <w:szCs w:val="20"/>
      </w:rPr>
      <w:t xml:space="preserve">     </w:t>
    </w:r>
    <w:hyperlink r:id="rId1" w:history="1">
      <w:r w:rsidRPr="0086627E">
        <w:rPr>
          <w:rStyle w:val="Hyperlink"/>
          <w:rFonts w:ascii="Arial Narrow" w:hAnsi="Arial Narrow"/>
          <w:color w:val="000000" w:themeColor="text1"/>
          <w:sz w:val="20"/>
        </w:rPr>
        <w:t>Ibicaré@ammoc.com.br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0D921" w14:textId="77777777" w:rsidR="000D47A7" w:rsidRDefault="000D47A7" w:rsidP="001E3723">
      <w:pPr>
        <w:spacing w:after="0" w:line="240" w:lineRule="auto"/>
      </w:pPr>
      <w:r>
        <w:separator/>
      </w:r>
    </w:p>
  </w:footnote>
  <w:footnote w:type="continuationSeparator" w:id="0">
    <w:p w14:paraId="4E6B7556" w14:textId="77777777" w:rsidR="000D47A7" w:rsidRDefault="000D47A7" w:rsidP="001E37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84F63" w14:textId="77777777" w:rsidR="00CC0FFA" w:rsidRDefault="000D47A7" w:rsidP="00CC0FFA">
    <w:pPr>
      <w:pStyle w:val="Cabealho"/>
      <w:spacing w:line="360" w:lineRule="auto"/>
      <w:jc w:val="center"/>
      <w:rPr>
        <w:rFonts w:ascii="Arial Narrow" w:hAnsi="Arial Narrow"/>
        <w:sz w:val="32"/>
        <w:szCs w:val="32"/>
      </w:rPr>
    </w:pPr>
    <w:r>
      <w:rPr>
        <w:noProof/>
        <w:lang w:eastAsia="en-US"/>
      </w:rPr>
      <w:object w:dxaOrig="1440" w:dyaOrig="1440" w14:anchorId="34BBC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97.65pt;margin-top:5.5pt;width:86.95pt;height:77.15pt;z-index:251659264" wrapcoords="-180 243 -180 20387 21600 20387 21600 243 -180 243">
          <v:imagedata r:id="rId1" o:title=""/>
          <w10:wrap type="through"/>
        </v:shape>
        <o:OLEObject Type="Embed" ProgID="CorelDraw.Graphic.12" ShapeID="_x0000_s2049" DrawAspect="Content" ObjectID="_1682764998" r:id="rId2"/>
      </w:object>
    </w:r>
    <w:r>
      <w:rPr>
        <w:noProof/>
        <w:lang w:eastAsia="en-US"/>
      </w:rPr>
      <w:object w:dxaOrig="1440" w:dyaOrig="1440" w14:anchorId="22D2E587">
        <v:shape id="_x0000_s2050" type="#_x0000_t75" style="position:absolute;left:0;text-align:left;margin-left:-3.45pt;margin-top:13.75pt;width:73.25pt;height:69.95pt;z-index:251660288" wrapcoords="11386 70 8523 70 4880 699 4880 1188 4359 1538 4359 1817 5075 2307 5660 3425 2993 3495 1236 3915 1236 4544 1561 5662 2017 6781 651 7060 390 7270 65 9017 65 9367 1171 10136 1692 10136 1561 10625 1561 11115 1171 12373 1692 13491 1301 14610 2212 15728 2277 15728 781 16287 781 16567 1887 16847 5205 17965 5270 18175 7027 19083 7417 19083 7612 20412 8198 21320 8523 21460 11776 21460 11841 21460 12817 20761 12882 20482 12427 20202 12492 20202 13663 19083 14248 19083 15549 18315 15680 17965 20169 16777 20039 16567 19063 15728 20169 14470 19908 13771 19778 13491 20364 12513 20364 12373 20104 11254 20559 10136 21405 9786 21535 9367 21340 7550 21080 7340 19713 6781 20104 5662 20364 4194 18542 3705 15875 3425 16525 2307 17241 2097 17176 1398 16135 1188 16200 909 13207 140 11711 70 11386 70">
          <v:imagedata r:id="rId3" o:title=""/>
          <w10:wrap type="through"/>
        </v:shape>
        <o:OLEObject Type="Embed" ProgID="CorelDraw.Graphic.12" ShapeID="_x0000_s2050" DrawAspect="Content" ObjectID="_1682764999" r:id="rId4"/>
      </w:object>
    </w:r>
  </w:p>
  <w:p w14:paraId="3F1A4056" w14:textId="77777777" w:rsidR="00CC0FFA" w:rsidRDefault="00CC0FFA" w:rsidP="00CC0FFA">
    <w:pPr>
      <w:pStyle w:val="Cabealho"/>
      <w:spacing w:line="360" w:lineRule="auto"/>
      <w:jc w:val="center"/>
      <w:rPr>
        <w:rFonts w:ascii="Arial Narrow" w:hAnsi="Arial Narrow"/>
        <w:sz w:val="32"/>
        <w:szCs w:val="32"/>
      </w:rPr>
    </w:pPr>
    <w:r>
      <w:rPr>
        <w:rFonts w:ascii="Arial Narrow" w:hAnsi="Arial Narrow"/>
        <w:sz w:val="32"/>
        <w:szCs w:val="32"/>
      </w:rPr>
      <w:t>ESTADO DE SANTA CATARINA</w:t>
    </w:r>
  </w:p>
  <w:p w14:paraId="6D2305FF" w14:textId="77777777" w:rsidR="00484DDC" w:rsidRDefault="00484DDC" w:rsidP="00CC0FFA">
    <w:pPr>
      <w:pStyle w:val="Cabealho"/>
      <w:spacing w:line="360" w:lineRule="auto"/>
      <w:jc w:val="center"/>
      <w:rPr>
        <w:rFonts w:ascii="Arial Narrow" w:hAnsi="Arial Narrow"/>
        <w:sz w:val="32"/>
        <w:szCs w:val="32"/>
      </w:rPr>
    </w:pPr>
    <w:r>
      <w:rPr>
        <w:rFonts w:ascii="Arial Narrow" w:hAnsi="Arial Narrow"/>
        <w:sz w:val="32"/>
        <w:szCs w:val="32"/>
      </w:rPr>
      <w:t>PREFEITURA MUNICIPAL DE IBICARÉ</w:t>
    </w:r>
  </w:p>
  <w:p w14:paraId="73A9F0E8" w14:textId="77777777" w:rsidR="00221316" w:rsidRPr="00CC0FFA" w:rsidRDefault="00221316" w:rsidP="00CC0FFA">
    <w:pPr>
      <w:pStyle w:val="Cabealho"/>
      <w:spacing w:line="36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B82318"/>
    <w:multiLevelType w:val="multilevel"/>
    <w:tmpl w:val="2A88F53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B59"/>
    <w:rsid w:val="00016A29"/>
    <w:rsid w:val="00032877"/>
    <w:rsid w:val="00036551"/>
    <w:rsid w:val="000402A9"/>
    <w:rsid w:val="00043E19"/>
    <w:rsid w:val="00051138"/>
    <w:rsid w:val="00057355"/>
    <w:rsid w:val="0007535E"/>
    <w:rsid w:val="000A2E5A"/>
    <w:rsid w:val="000A2EA5"/>
    <w:rsid w:val="000A5F48"/>
    <w:rsid w:val="000B0696"/>
    <w:rsid w:val="000B4B36"/>
    <w:rsid w:val="000B4D02"/>
    <w:rsid w:val="000B5856"/>
    <w:rsid w:val="000C1245"/>
    <w:rsid w:val="000C169A"/>
    <w:rsid w:val="000C4680"/>
    <w:rsid w:val="000D47A7"/>
    <w:rsid w:val="000E4851"/>
    <w:rsid w:val="000E6838"/>
    <w:rsid w:val="000F4C23"/>
    <w:rsid w:val="000F5584"/>
    <w:rsid w:val="00107892"/>
    <w:rsid w:val="001309A1"/>
    <w:rsid w:val="00136198"/>
    <w:rsid w:val="001415B0"/>
    <w:rsid w:val="00176E05"/>
    <w:rsid w:val="00180BCB"/>
    <w:rsid w:val="00191DB6"/>
    <w:rsid w:val="0019453A"/>
    <w:rsid w:val="00195DCB"/>
    <w:rsid w:val="001A23C0"/>
    <w:rsid w:val="001A3B34"/>
    <w:rsid w:val="001B1349"/>
    <w:rsid w:val="001B496F"/>
    <w:rsid w:val="001B6C27"/>
    <w:rsid w:val="001C424A"/>
    <w:rsid w:val="001E3723"/>
    <w:rsid w:val="001F4AFB"/>
    <w:rsid w:val="001F7E78"/>
    <w:rsid w:val="00201BD3"/>
    <w:rsid w:val="0020349C"/>
    <w:rsid w:val="00204F48"/>
    <w:rsid w:val="00210D33"/>
    <w:rsid w:val="00216464"/>
    <w:rsid w:val="00217B1F"/>
    <w:rsid w:val="00221316"/>
    <w:rsid w:val="002239D6"/>
    <w:rsid w:val="00241225"/>
    <w:rsid w:val="00242BA3"/>
    <w:rsid w:val="00257AA1"/>
    <w:rsid w:val="002646A2"/>
    <w:rsid w:val="00270499"/>
    <w:rsid w:val="00272B00"/>
    <w:rsid w:val="00283051"/>
    <w:rsid w:val="002A0C84"/>
    <w:rsid w:val="002A4014"/>
    <w:rsid w:val="002D31B6"/>
    <w:rsid w:val="002E1054"/>
    <w:rsid w:val="002E18A6"/>
    <w:rsid w:val="002F11FF"/>
    <w:rsid w:val="003139A9"/>
    <w:rsid w:val="003227DC"/>
    <w:rsid w:val="00323EF2"/>
    <w:rsid w:val="003244CF"/>
    <w:rsid w:val="003467DD"/>
    <w:rsid w:val="00347324"/>
    <w:rsid w:val="0035694F"/>
    <w:rsid w:val="00357BD9"/>
    <w:rsid w:val="0037096C"/>
    <w:rsid w:val="003808EA"/>
    <w:rsid w:val="00392FEA"/>
    <w:rsid w:val="0039782D"/>
    <w:rsid w:val="003A6B71"/>
    <w:rsid w:val="003D0EBB"/>
    <w:rsid w:val="003D3B44"/>
    <w:rsid w:val="003F00CE"/>
    <w:rsid w:val="003F2469"/>
    <w:rsid w:val="004165C1"/>
    <w:rsid w:val="0042470A"/>
    <w:rsid w:val="004275BC"/>
    <w:rsid w:val="00427E4A"/>
    <w:rsid w:val="004313D3"/>
    <w:rsid w:val="00435554"/>
    <w:rsid w:val="004362D1"/>
    <w:rsid w:val="00446EB8"/>
    <w:rsid w:val="00461AD6"/>
    <w:rsid w:val="0047193E"/>
    <w:rsid w:val="00484DDC"/>
    <w:rsid w:val="00485974"/>
    <w:rsid w:val="00491CE8"/>
    <w:rsid w:val="004A3957"/>
    <w:rsid w:val="004A40A0"/>
    <w:rsid w:val="004B722D"/>
    <w:rsid w:val="004D348F"/>
    <w:rsid w:val="004D6908"/>
    <w:rsid w:val="004D6D22"/>
    <w:rsid w:val="004E234B"/>
    <w:rsid w:val="00500B25"/>
    <w:rsid w:val="00501A3A"/>
    <w:rsid w:val="005201B4"/>
    <w:rsid w:val="00522551"/>
    <w:rsid w:val="005409FF"/>
    <w:rsid w:val="00540FF1"/>
    <w:rsid w:val="005420BE"/>
    <w:rsid w:val="0055416D"/>
    <w:rsid w:val="005571AC"/>
    <w:rsid w:val="00564DC0"/>
    <w:rsid w:val="00567905"/>
    <w:rsid w:val="00581DDC"/>
    <w:rsid w:val="00597299"/>
    <w:rsid w:val="005A6CA8"/>
    <w:rsid w:val="005B0023"/>
    <w:rsid w:val="005B330E"/>
    <w:rsid w:val="005C43F7"/>
    <w:rsid w:val="005C44D0"/>
    <w:rsid w:val="005D2324"/>
    <w:rsid w:val="005E40E3"/>
    <w:rsid w:val="005E516B"/>
    <w:rsid w:val="005E77A9"/>
    <w:rsid w:val="005F2BC9"/>
    <w:rsid w:val="00603C9D"/>
    <w:rsid w:val="00607CF1"/>
    <w:rsid w:val="00613676"/>
    <w:rsid w:val="00650AE5"/>
    <w:rsid w:val="00661551"/>
    <w:rsid w:val="00670A8A"/>
    <w:rsid w:val="00676382"/>
    <w:rsid w:val="0068795E"/>
    <w:rsid w:val="006A4B69"/>
    <w:rsid w:val="006B754C"/>
    <w:rsid w:val="006E748B"/>
    <w:rsid w:val="006F4687"/>
    <w:rsid w:val="006F6C0C"/>
    <w:rsid w:val="00700469"/>
    <w:rsid w:val="00707896"/>
    <w:rsid w:val="0071211E"/>
    <w:rsid w:val="007317F7"/>
    <w:rsid w:val="00732DB1"/>
    <w:rsid w:val="0074523A"/>
    <w:rsid w:val="00780DD9"/>
    <w:rsid w:val="0079200E"/>
    <w:rsid w:val="007938E2"/>
    <w:rsid w:val="007A00BC"/>
    <w:rsid w:val="007A1B05"/>
    <w:rsid w:val="007A226A"/>
    <w:rsid w:val="007A40FE"/>
    <w:rsid w:val="007B00B4"/>
    <w:rsid w:val="007B174F"/>
    <w:rsid w:val="007B1B58"/>
    <w:rsid w:val="007B3CF8"/>
    <w:rsid w:val="007D3EBA"/>
    <w:rsid w:val="007E12AC"/>
    <w:rsid w:val="007E1B6C"/>
    <w:rsid w:val="007E2AA1"/>
    <w:rsid w:val="007E5B34"/>
    <w:rsid w:val="007F7B4F"/>
    <w:rsid w:val="008031D1"/>
    <w:rsid w:val="008149F7"/>
    <w:rsid w:val="00816BAA"/>
    <w:rsid w:val="0083081F"/>
    <w:rsid w:val="00833D97"/>
    <w:rsid w:val="0084010A"/>
    <w:rsid w:val="00844E3E"/>
    <w:rsid w:val="0084612A"/>
    <w:rsid w:val="008500EB"/>
    <w:rsid w:val="00855C1E"/>
    <w:rsid w:val="00870ACD"/>
    <w:rsid w:val="00877BB8"/>
    <w:rsid w:val="00881D84"/>
    <w:rsid w:val="00891D8D"/>
    <w:rsid w:val="008954CA"/>
    <w:rsid w:val="008A01EE"/>
    <w:rsid w:val="008A1FCA"/>
    <w:rsid w:val="008A23C0"/>
    <w:rsid w:val="008B2C9D"/>
    <w:rsid w:val="008C2C02"/>
    <w:rsid w:val="008C2D8D"/>
    <w:rsid w:val="008C7AE5"/>
    <w:rsid w:val="008C7E56"/>
    <w:rsid w:val="008E58E9"/>
    <w:rsid w:val="008E7609"/>
    <w:rsid w:val="008F1256"/>
    <w:rsid w:val="008F723C"/>
    <w:rsid w:val="00900090"/>
    <w:rsid w:val="00912009"/>
    <w:rsid w:val="0092071E"/>
    <w:rsid w:val="00924C8E"/>
    <w:rsid w:val="009474C5"/>
    <w:rsid w:val="00965294"/>
    <w:rsid w:val="00965671"/>
    <w:rsid w:val="00970EDC"/>
    <w:rsid w:val="0097683B"/>
    <w:rsid w:val="00984D71"/>
    <w:rsid w:val="00992A82"/>
    <w:rsid w:val="00994F16"/>
    <w:rsid w:val="009A0904"/>
    <w:rsid w:val="009A5C61"/>
    <w:rsid w:val="009B5C6A"/>
    <w:rsid w:val="009B5D9A"/>
    <w:rsid w:val="009C09DE"/>
    <w:rsid w:val="009C47DF"/>
    <w:rsid w:val="009F4FE5"/>
    <w:rsid w:val="00A03FB0"/>
    <w:rsid w:val="00A14242"/>
    <w:rsid w:val="00A24B59"/>
    <w:rsid w:val="00A47380"/>
    <w:rsid w:val="00A8365C"/>
    <w:rsid w:val="00A8558E"/>
    <w:rsid w:val="00AA3818"/>
    <w:rsid w:val="00AA4058"/>
    <w:rsid w:val="00AD7F70"/>
    <w:rsid w:val="00B01220"/>
    <w:rsid w:val="00B05F2D"/>
    <w:rsid w:val="00B079FD"/>
    <w:rsid w:val="00B51661"/>
    <w:rsid w:val="00B55F53"/>
    <w:rsid w:val="00B828E5"/>
    <w:rsid w:val="00B964E2"/>
    <w:rsid w:val="00BA216F"/>
    <w:rsid w:val="00BC19CA"/>
    <w:rsid w:val="00BD14DD"/>
    <w:rsid w:val="00BF6ACF"/>
    <w:rsid w:val="00C10736"/>
    <w:rsid w:val="00C256EF"/>
    <w:rsid w:val="00C26BA9"/>
    <w:rsid w:val="00C2724A"/>
    <w:rsid w:val="00C34BA1"/>
    <w:rsid w:val="00C4286C"/>
    <w:rsid w:val="00C4296B"/>
    <w:rsid w:val="00C5394A"/>
    <w:rsid w:val="00C7205B"/>
    <w:rsid w:val="00C86084"/>
    <w:rsid w:val="00C95EC5"/>
    <w:rsid w:val="00CA3008"/>
    <w:rsid w:val="00CA685D"/>
    <w:rsid w:val="00CB14C3"/>
    <w:rsid w:val="00CB5EAD"/>
    <w:rsid w:val="00CC0FFA"/>
    <w:rsid w:val="00CC2780"/>
    <w:rsid w:val="00CD1972"/>
    <w:rsid w:val="00D030A7"/>
    <w:rsid w:val="00D2105D"/>
    <w:rsid w:val="00D53469"/>
    <w:rsid w:val="00D60C17"/>
    <w:rsid w:val="00D60E87"/>
    <w:rsid w:val="00D90D0D"/>
    <w:rsid w:val="00DA08A5"/>
    <w:rsid w:val="00DA43A9"/>
    <w:rsid w:val="00DA7C88"/>
    <w:rsid w:val="00DB0E4C"/>
    <w:rsid w:val="00DE3DC5"/>
    <w:rsid w:val="00E010CD"/>
    <w:rsid w:val="00E022EE"/>
    <w:rsid w:val="00E11FC9"/>
    <w:rsid w:val="00E14DA6"/>
    <w:rsid w:val="00E40087"/>
    <w:rsid w:val="00E461E9"/>
    <w:rsid w:val="00E4739E"/>
    <w:rsid w:val="00E52B09"/>
    <w:rsid w:val="00E578D0"/>
    <w:rsid w:val="00E621FE"/>
    <w:rsid w:val="00E644AC"/>
    <w:rsid w:val="00E748FA"/>
    <w:rsid w:val="00E858FF"/>
    <w:rsid w:val="00EA6682"/>
    <w:rsid w:val="00EB35B4"/>
    <w:rsid w:val="00EB4CCD"/>
    <w:rsid w:val="00EB6804"/>
    <w:rsid w:val="00EC1838"/>
    <w:rsid w:val="00EC60C6"/>
    <w:rsid w:val="00ED3DBC"/>
    <w:rsid w:val="00ED41F9"/>
    <w:rsid w:val="00EE208F"/>
    <w:rsid w:val="00F2024E"/>
    <w:rsid w:val="00F31DC3"/>
    <w:rsid w:val="00F73504"/>
    <w:rsid w:val="00F73C1F"/>
    <w:rsid w:val="00F75DFE"/>
    <w:rsid w:val="00F765A7"/>
    <w:rsid w:val="00F83DE0"/>
    <w:rsid w:val="00F94082"/>
    <w:rsid w:val="00FA0293"/>
    <w:rsid w:val="00FA7D97"/>
    <w:rsid w:val="00FB2519"/>
    <w:rsid w:val="00FB61BE"/>
    <w:rsid w:val="00FE62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7E6C960"/>
  <w15:docId w15:val="{1E58F748-6C03-4C44-8B16-E9EC118CE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B59"/>
    <w:pPr>
      <w:spacing w:after="200" w:line="276" w:lineRule="auto"/>
    </w:pPr>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24B5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24B59"/>
    <w:rPr>
      <w:rFonts w:eastAsiaTheme="minorEastAsia"/>
      <w:lang w:eastAsia="pt-BR"/>
    </w:rPr>
  </w:style>
  <w:style w:type="paragraph" w:styleId="Rodap">
    <w:name w:val="footer"/>
    <w:basedOn w:val="Normal"/>
    <w:link w:val="RodapChar"/>
    <w:uiPriority w:val="99"/>
    <w:unhideWhenUsed/>
    <w:rsid w:val="00A24B59"/>
    <w:pPr>
      <w:tabs>
        <w:tab w:val="center" w:pos="4252"/>
        <w:tab w:val="right" w:pos="8504"/>
      </w:tabs>
      <w:spacing w:after="0" w:line="240" w:lineRule="auto"/>
    </w:pPr>
  </w:style>
  <w:style w:type="character" w:customStyle="1" w:styleId="RodapChar">
    <w:name w:val="Rodapé Char"/>
    <w:basedOn w:val="Fontepargpadro"/>
    <w:link w:val="Rodap"/>
    <w:uiPriority w:val="99"/>
    <w:rsid w:val="00A24B59"/>
    <w:rPr>
      <w:rFonts w:eastAsiaTheme="minorEastAsia"/>
      <w:lang w:eastAsia="pt-BR"/>
    </w:rPr>
  </w:style>
  <w:style w:type="character" w:styleId="Hyperlink">
    <w:name w:val="Hyperlink"/>
    <w:basedOn w:val="Fontepargpadro"/>
    <w:uiPriority w:val="99"/>
    <w:unhideWhenUsed/>
    <w:rsid w:val="00A24B59"/>
    <w:rPr>
      <w:color w:val="0563C1" w:themeColor="hyperlink"/>
      <w:u w:val="single"/>
    </w:rPr>
  </w:style>
  <w:style w:type="paragraph" w:styleId="Corpodetexto">
    <w:name w:val="Body Text"/>
    <w:basedOn w:val="Normal"/>
    <w:link w:val="CorpodetextoChar"/>
    <w:rsid w:val="00A24B59"/>
    <w:pPr>
      <w:spacing w:after="0" w:line="360" w:lineRule="auto"/>
      <w:jc w:val="both"/>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rsid w:val="00A24B59"/>
    <w:rPr>
      <w:rFonts w:ascii="Times New Roman" w:eastAsia="Times New Roman" w:hAnsi="Times New Roman" w:cs="Times New Roman"/>
      <w:sz w:val="28"/>
      <w:szCs w:val="20"/>
      <w:lang w:eastAsia="pt-BR"/>
    </w:rPr>
  </w:style>
  <w:style w:type="paragraph" w:styleId="NormalWeb">
    <w:name w:val="Normal (Web)"/>
    <w:basedOn w:val="Normal"/>
    <w:uiPriority w:val="99"/>
    <w:unhideWhenUsed/>
    <w:rsid w:val="00700469"/>
    <w:pPr>
      <w:spacing w:before="100" w:beforeAutospacing="1" w:after="100" w:afterAutospacing="1" w:line="240" w:lineRule="auto"/>
    </w:pPr>
    <w:rPr>
      <w:rFonts w:ascii="Times New Roman" w:eastAsia="Times New Roman" w:hAnsi="Times New Roman" w:cs="Times New Roman"/>
      <w:sz w:val="24"/>
      <w:szCs w:val="24"/>
    </w:rPr>
  </w:style>
  <w:style w:type="paragraph" w:styleId="Ttulo">
    <w:name w:val="Title"/>
    <w:basedOn w:val="Normal"/>
    <w:link w:val="TtuloChar"/>
    <w:qFormat/>
    <w:rsid w:val="00780DD9"/>
    <w:pPr>
      <w:spacing w:after="0" w:line="240" w:lineRule="auto"/>
      <w:jc w:val="center"/>
    </w:pPr>
    <w:rPr>
      <w:rFonts w:ascii="Century Gothic" w:eastAsia="Times New Roman" w:hAnsi="Century Gothic" w:cs="Times New Roman"/>
      <w:b/>
      <w:bCs/>
      <w:sz w:val="24"/>
      <w:szCs w:val="24"/>
    </w:rPr>
  </w:style>
  <w:style w:type="character" w:customStyle="1" w:styleId="TtuloChar">
    <w:name w:val="Título Char"/>
    <w:basedOn w:val="Fontepargpadro"/>
    <w:link w:val="Ttulo"/>
    <w:rsid w:val="00780DD9"/>
    <w:rPr>
      <w:rFonts w:ascii="Century Gothic" w:eastAsia="Times New Roman" w:hAnsi="Century Gothic" w:cs="Times New Roman"/>
      <w:b/>
      <w:bCs/>
      <w:sz w:val="24"/>
      <w:szCs w:val="24"/>
      <w:lang w:eastAsia="pt-BR"/>
    </w:rPr>
  </w:style>
  <w:style w:type="character" w:styleId="nfase">
    <w:name w:val="Emphasis"/>
    <w:basedOn w:val="Fontepargpadro"/>
    <w:uiPriority w:val="20"/>
    <w:qFormat/>
    <w:rsid w:val="004E234B"/>
    <w:rPr>
      <w:i/>
      <w:iCs/>
    </w:rPr>
  </w:style>
  <w:style w:type="paragraph" w:customStyle="1" w:styleId="artart">
    <w:name w:val="artart"/>
    <w:basedOn w:val="Normal"/>
    <w:rsid w:val="00A47380"/>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984D7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84D71"/>
    <w:rPr>
      <w:rFonts w:ascii="Segoe UI" w:eastAsiaTheme="minorEastAsia" w:hAnsi="Segoe UI" w:cs="Segoe UI"/>
      <w:sz w:val="18"/>
      <w:szCs w:val="18"/>
      <w:lang w:eastAsia="pt-BR"/>
    </w:rPr>
  </w:style>
  <w:style w:type="character" w:styleId="Forte">
    <w:name w:val="Strong"/>
    <w:basedOn w:val="Fontepargpadro"/>
    <w:uiPriority w:val="22"/>
    <w:qFormat/>
    <w:rsid w:val="00FE626C"/>
    <w:rPr>
      <w:b/>
      <w:bCs/>
    </w:rPr>
  </w:style>
  <w:style w:type="character" w:styleId="MquinadeescreverHTML">
    <w:name w:val="HTML Typewriter"/>
    <w:rsid w:val="007E2AA1"/>
    <w:rPr>
      <w:rFonts w:ascii="Arial Unicode MS" w:eastAsia="Arial Unicode MS" w:hAnsi="Arial Unicode MS" w:cs="Arial Unicode MS"/>
      <w:color w:val="33333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654080">
      <w:bodyDiv w:val="1"/>
      <w:marLeft w:val="0"/>
      <w:marRight w:val="0"/>
      <w:marTop w:val="0"/>
      <w:marBottom w:val="0"/>
      <w:divBdr>
        <w:top w:val="none" w:sz="0" w:space="0" w:color="auto"/>
        <w:left w:val="none" w:sz="0" w:space="0" w:color="auto"/>
        <w:bottom w:val="none" w:sz="0" w:space="0" w:color="auto"/>
        <w:right w:val="none" w:sz="0" w:space="0" w:color="auto"/>
      </w:divBdr>
    </w:div>
    <w:div w:id="1521973914">
      <w:bodyDiv w:val="1"/>
      <w:marLeft w:val="0"/>
      <w:marRight w:val="0"/>
      <w:marTop w:val="0"/>
      <w:marBottom w:val="0"/>
      <w:divBdr>
        <w:top w:val="none" w:sz="0" w:space="0" w:color="auto"/>
        <w:left w:val="none" w:sz="0" w:space="0" w:color="auto"/>
        <w:bottom w:val="none" w:sz="0" w:space="0" w:color="auto"/>
        <w:right w:val="none" w:sz="0" w:space="0" w:color="auto"/>
      </w:divBdr>
    </w:div>
    <w:div w:id="1718428639">
      <w:bodyDiv w:val="1"/>
      <w:marLeft w:val="0"/>
      <w:marRight w:val="0"/>
      <w:marTop w:val="0"/>
      <w:marBottom w:val="0"/>
      <w:divBdr>
        <w:top w:val="none" w:sz="0" w:space="0" w:color="auto"/>
        <w:left w:val="none" w:sz="0" w:space="0" w:color="auto"/>
        <w:bottom w:val="none" w:sz="0" w:space="0" w:color="auto"/>
        <w:right w:val="none" w:sz="0" w:space="0" w:color="auto"/>
      </w:divBdr>
    </w:div>
    <w:div w:id="2078629772">
      <w:bodyDiv w:val="1"/>
      <w:marLeft w:val="0"/>
      <w:marRight w:val="0"/>
      <w:marTop w:val="0"/>
      <w:marBottom w:val="0"/>
      <w:divBdr>
        <w:top w:val="none" w:sz="0" w:space="0" w:color="auto"/>
        <w:left w:val="none" w:sz="0" w:space="0" w:color="auto"/>
        <w:bottom w:val="none" w:sz="0" w:space="0" w:color="auto"/>
        <w:right w:val="none" w:sz="0" w:space="0" w:color="auto"/>
      </w:divBdr>
    </w:div>
    <w:div w:id="214395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bicar&#233;@ammoc.com.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oleObject" Target="embeddings/oleObject2.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519599-73DD-4E64-A299-470FF8816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446</Words>
  <Characters>2409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Dagoberto</dc:creator>
  <cp:lastModifiedBy>SegInfo</cp:lastModifiedBy>
  <cp:revision>2</cp:revision>
  <cp:lastPrinted>2021-05-14T19:34:00Z</cp:lastPrinted>
  <dcterms:created xsi:type="dcterms:W3CDTF">2021-05-17T16:57:00Z</dcterms:created>
  <dcterms:modified xsi:type="dcterms:W3CDTF">2021-05-17T16:57:00Z</dcterms:modified>
</cp:coreProperties>
</file>