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4EE4" w14:textId="64F2BB09" w:rsidR="00F96243" w:rsidRPr="00F7764D" w:rsidRDefault="00F96243" w:rsidP="007A2780">
      <w:pPr>
        <w:spacing w:after="0" w:line="240" w:lineRule="auto"/>
        <w:ind w:left="227" w:right="11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14EA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DECRETO Nº </w:t>
      </w:r>
      <w:r w:rsidR="003A5F3B" w:rsidRPr="00914EAE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="00914EAE">
        <w:rPr>
          <w:rFonts w:ascii="Times New Roman" w:hAnsi="Times New Roman" w:cs="Times New Roman"/>
          <w:b/>
          <w:color w:val="000000"/>
          <w:sz w:val="32"/>
          <w:szCs w:val="32"/>
        </w:rPr>
        <w:t>10</w:t>
      </w:r>
      <w:r w:rsidR="006F2EA3" w:rsidRPr="00914EAE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r w:rsidRPr="00914EA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de </w:t>
      </w:r>
      <w:r w:rsidR="00095AD7" w:rsidRPr="00914EAE">
        <w:rPr>
          <w:rFonts w:ascii="Times New Roman" w:hAnsi="Times New Roman" w:cs="Times New Roman"/>
          <w:b/>
          <w:color w:val="000000"/>
          <w:sz w:val="32"/>
          <w:szCs w:val="32"/>
        </w:rPr>
        <w:t>21</w:t>
      </w:r>
      <w:r w:rsidR="0054714E" w:rsidRPr="00914EA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F2EA3" w:rsidRPr="00914EA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de </w:t>
      </w:r>
      <w:r w:rsidR="00392CEF" w:rsidRPr="00914EAE">
        <w:rPr>
          <w:rFonts w:ascii="Times New Roman" w:hAnsi="Times New Roman" w:cs="Times New Roman"/>
          <w:b/>
          <w:color w:val="000000"/>
          <w:sz w:val="32"/>
          <w:szCs w:val="32"/>
        </w:rPr>
        <w:t>novem</w:t>
      </w:r>
      <w:r w:rsidR="0054714E" w:rsidRPr="00914EAE">
        <w:rPr>
          <w:rFonts w:ascii="Times New Roman" w:hAnsi="Times New Roman" w:cs="Times New Roman"/>
          <w:b/>
          <w:color w:val="000000"/>
          <w:sz w:val="32"/>
          <w:szCs w:val="32"/>
        </w:rPr>
        <w:t>br</w:t>
      </w:r>
      <w:r w:rsidR="006F2EA3" w:rsidRPr="00914EAE">
        <w:rPr>
          <w:rFonts w:ascii="Times New Roman" w:hAnsi="Times New Roman" w:cs="Times New Roman"/>
          <w:b/>
          <w:color w:val="000000"/>
          <w:sz w:val="32"/>
          <w:szCs w:val="32"/>
        </w:rPr>
        <w:t>o de 2022</w:t>
      </w:r>
      <w:r w:rsidRPr="00914EAE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14:paraId="43E7C4C2" w14:textId="2ABD9876" w:rsidR="00095AD7" w:rsidRPr="00F7764D" w:rsidRDefault="00095AD7" w:rsidP="00095AD7">
      <w:pPr>
        <w:spacing w:before="360" w:after="36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artigo_6"/>
      <w:r w:rsidRPr="00F7764D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F7764D">
        <w:rPr>
          <w:rFonts w:ascii="Times New Roman" w:hAnsi="Times New Roman" w:cs="Times New Roman"/>
          <w:b/>
          <w:bCs/>
          <w:sz w:val="24"/>
          <w:szCs w:val="24"/>
        </w:rPr>
        <w:t>DISPÕE SOBRE O CUSTO UNITÁRIO MÉDIO PARA CÁLCULO E COBRANÇA DA TAXA DE COLETA DE LIXO, PARA O ANO DE 2022.”</w:t>
      </w:r>
    </w:p>
    <w:p w14:paraId="5D66A25A" w14:textId="76FD3723" w:rsidR="00147FFB" w:rsidRPr="00F7764D" w:rsidRDefault="00147FFB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64D">
        <w:rPr>
          <w:rFonts w:ascii="Times New Roman" w:hAnsi="Times New Roman" w:cs="Times New Roman"/>
          <w:sz w:val="24"/>
          <w:szCs w:val="24"/>
        </w:rPr>
        <w:t>O Prefeito de Ibicaré-SC,</w:t>
      </w:r>
      <w:r w:rsidRPr="00F77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64D">
        <w:rPr>
          <w:rFonts w:ascii="Times New Roman" w:hAnsi="Times New Roman" w:cs="Times New Roman"/>
          <w:sz w:val="24"/>
          <w:szCs w:val="24"/>
        </w:rPr>
        <w:t>no uso de suas atribuições e de conformidade com o Artigo 96, Inciso IX da Lei Orgânica do Município</w:t>
      </w:r>
      <w:r w:rsidR="006F2EA3" w:rsidRPr="00F7764D">
        <w:rPr>
          <w:rFonts w:ascii="Times New Roman" w:eastAsia="Calibri" w:hAnsi="Times New Roman" w:cs="Times New Roman"/>
          <w:sz w:val="24"/>
          <w:szCs w:val="24"/>
        </w:rPr>
        <w:t>,</w:t>
      </w:r>
      <w:r w:rsidR="00095AD7" w:rsidRPr="00F7764D">
        <w:rPr>
          <w:rFonts w:ascii="Times New Roman" w:eastAsia="Calibri" w:hAnsi="Times New Roman" w:cs="Times New Roman"/>
          <w:sz w:val="24"/>
          <w:szCs w:val="24"/>
        </w:rPr>
        <w:t xml:space="preserve"> e </w:t>
      </w:r>
    </w:p>
    <w:p w14:paraId="6B39339F" w14:textId="0C7E48FC" w:rsidR="00095AD7" w:rsidRPr="00F7764D" w:rsidRDefault="00095AD7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52A71E" w14:textId="79E0C1A5" w:rsidR="00154C42" w:rsidRPr="00F7764D" w:rsidRDefault="00095AD7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64D">
        <w:rPr>
          <w:rFonts w:ascii="Times New Roman" w:eastAsia="Calibri" w:hAnsi="Times New Roman" w:cs="Times New Roman"/>
          <w:sz w:val="24"/>
          <w:szCs w:val="24"/>
        </w:rPr>
        <w:t xml:space="preserve">CONSIDERANDO </w:t>
      </w:r>
      <w:r w:rsidR="00154C42" w:rsidRPr="00F7764D">
        <w:rPr>
          <w:rFonts w:ascii="Times New Roman" w:eastAsia="Calibri" w:hAnsi="Times New Roman" w:cs="Times New Roman"/>
          <w:sz w:val="24"/>
          <w:szCs w:val="24"/>
        </w:rPr>
        <w:t>a</w:t>
      </w:r>
      <w:r w:rsidRPr="00F7764D">
        <w:rPr>
          <w:rFonts w:ascii="Times New Roman" w:eastAsia="Calibri" w:hAnsi="Times New Roman" w:cs="Times New Roman"/>
          <w:sz w:val="24"/>
          <w:szCs w:val="24"/>
        </w:rPr>
        <w:t xml:space="preserve"> Lei Complementar nº 059, de 12 de novembro de 2021</w:t>
      </w:r>
      <w:r w:rsidR="00154C42" w:rsidRPr="00F7764D">
        <w:rPr>
          <w:rFonts w:ascii="Times New Roman" w:eastAsia="Calibri" w:hAnsi="Times New Roman" w:cs="Times New Roman"/>
          <w:sz w:val="24"/>
          <w:szCs w:val="24"/>
        </w:rPr>
        <w:t>, que autorizou a criar o Cadastro Imobiliário Provisório, estritamente para fins de cobrança de taxa de coleta, transporte e destinação de resíduos sólidos, por unidade familiar ou comercial;</w:t>
      </w:r>
    </w:p>
    <w:p w14:paraId="57E13A47" w14:textId="77777777" w:rsidR="00154C42" w:rsidRPr="00F7764D" w:rsidRDefault="00154C42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2A683" w14:textId="041D5498" w:rsidR="00095AD7" w:rsidRPr="00F7764D" w:rsidRDefault="00095AD7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64D">
        <w:rPr>
          <w:rFonts w:ascii="Times New Roman" w:eastAsia="Calibri" w:hAnsi="Times New Roman" w:cs="Times New Roman"/>
          <w:sz w:val="24"/>
          <w:szCs w:val="24"/>
        </w:rPr>
        <w:t xml:space="preserve">CONSIDERANDO que no ano de 2022, a taxa de lixo não foi </w:t>
      </w:r>
      <w:r w:rsidR="004C5567">
        <w:rPr>
          <w:rFonts w:ascii="Times New Roman" w:eastAsia="Calibri" w:hAnsi="Times New Roman" w:cs="Times New Roman"/>
          <w:sz w:val="24"/>
          <w:szCs w:val="24"/>
        </w:rPr>
        <w:t>lançada</w:t>
      </w:r>
      <w:r w:rsidRPr="00F7764D">
        <w:rPr>
          <w:rFonts w:ascii="Times New Roman" w:eastAsia="Calibri" w:hAnsi="Times New Roman" w:cs="Times New Roman"/>
          <w:sz w:val="24"/>
          <w:szCs w:val="24"/>
        </w:rPr>
        <w:t xml:space="preserve"> juntamente com </w:t>
      </w:r>
      <w:r w:rsidR="004C5567">
        <w:rPr>
          <w:rFonts w:ascii="Times New Roman" w:eastAsia="Calibri" w:hAnsi="Times New Roman" w:cs="Times New Roman"/>
          <w:sz w:val="24"/>
          <w:szCs w:val="24"/>
        </w:rPr>
        <w:t>carnê d</w:t>
      </w:r>
      <w:r w:rsidRPr="00F7764D">
        <w:rPr>
          <w:rFonts w:ascii="Times New Roman" w:eastAsia="Calibri" w:hAnsi="Times New Roman" w:cs="Times New Roman"/>
          <w:sz w:val="24"/>
          <w:szCs w:val="24"/>
        </w:rPr>
        <w:t>o Imposto Predial Territorial Urbano – IPTU;</w:t>
      </w:r>
    </w:p>
    <w:p w14:paraId="00DABDE0" w14:textId="6435F85C" w:rsidR="00154C42" w:rsidRPr="00F7764D" w:rsidRDefault="00154C42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4FF14A" w14:textId="74430669" w:rsidR="00154C42" w:rsidRPr="00F7764D" w:rsidRDefault="00154C42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64D">
        <w:rPr>
          <w:rFonts w:ascii="Times New Roman" w:eastAsia="Calibri" w:hAnsi="Times New Roman" w:cs="Times New Roman"/>
          <w:sz w:val="24"/>
          <w:szCs w:val="24"/>
        </w:rPr>
        <w:t>CONSIDERANDO que na Lei Complementar nº 059, de 12 de novembro de 2021, definiu que</w:t>
      </w:r>
      <w:r w:rsidR="004C5567">
        <w:rPr>
          <w:rFonts w:ascii="Times New Roman" w:eastAsia="Calibri" w:hAnsi="Times New Roman" w:cs="Times New Roman"/>
          <w:sz w:val="24"/>
          <w:szCs w:val="24"/>
        </w:rPr>
        <w:t>,</w:t>
      </w:r>
      <w:r w:rsidRPr="00F7764D">
        <w:rPr>
          <w:rFonts w:ascii="Times New Roman" w:eastAsia="Calibri" w:hAnsi="Times New Roman" w:cs="Times New Roman"/>
          <w:sz w:val="24"/>
          <w:szCs w:val="24"/>
        </w:rPr>
        <w:t xml:space="preserve"> para o ano de 2022, será cobrado 40 % (quarenta por cento) do total da despesa;</w:t>
      </w:r>
    </w:p>
    <w:p w14:paraId="1D7CA2B3" w14:textId="517A781B" w:rsidR="00154C42" w:rsidRPr="00F7764D" w:rsidRDefault="00154C42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5E7DCC" w14:textId="4A59D704" w:rsidR="00154C42" w:rsidRPr="00F7764D" w:rsidRDefault="00154C42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64D">
        <w:rPr>
          <w:rFonts w:ascii="Times New Roman" w:eastAsia="Calibri" w:hAnsi="Times New Roman" w:cs="Times New Roman"/>
          <w:sz w:val="24"/>
          <w:szCs w:val="24"/>
        </w:rPr>
        <w:t>CONSIDERANDO que será divulgado anualmente por decreto, tabela contendo os valores de referência para formação dos cálculos dos coeficientes de cálculo para compor os valores da tarifa;</w:t>
      </w:r>
    </w:p>
    <w:p w14:paraId="46B4480E" w14:textId="77777777" w:rsidR="00154C42" w:rsidRPr="00F7764D" w:rsidRDefault="00154C42" w:rsidP="00154C42">
      <w:pPr>
        <w:pStyle w:val="NormalWeb"/>
        <w:shd w:val="clear" w:color="auto" w:fill="FFFFFF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</w:p>
    <w:p w14:paraId="4CAEA016" w14:textId="33B10659" w:rsidR="00095AD7" w:rsidRPr="00F7764D" w:rsidRDefault="00154C42" w:rsidP="00154C42">
      <w:pPr>
        <w:pStyle w:val="NormalWeb"/>
        <w:shd w:val="clear" w:color="auto" w:fill="FFFFFF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r w:rsidRPr="00F7764D">
        <w:rPr>
          <w:rFonts w:eastAsia="Calibri"/>
        </w:rPr>
        <w:t xml:space="preserve">CONSIDERANDO a contratação de empresa para </w:t>
      </w:r>
      <w:r w:rsidRPr="00F7764D">
        <w:rPr>
          <w:bCs/>
        </w:rPr>
        <w:t xml:space="preserve">implantação de Sistemas de Informações Georreferenciadas (S.I.G) e Cadastro Territorial Multifinalitário (C.T.M), para modernização dos controles: Fiscal, Territorial e Tributário do Município de Ibicaré, </w:t>
      </w:r>
      <w:r w:rsidR="004C5567">
        <w:rPr>
          <w:bCs/>
        </w:rPr>
        <w:t>a qual não cumpriu o prazo estabelecido e teve seu contrato rescindido,</w:t>
      </w:r>
    </w:p>
    <w:p w14:paraId="6CC6FD1E" w14:textId="28E94C3B" w:rsidR="00392CEF" w:rsidRPr="00F7764D" w:rsidRDefault="00392CEF" w:rsidP="00112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F48D0" w14:textId="65168B0F" w:rsidR="00F96243" w:rsidRPr="00F7764D" w:rsidRDefault="00F96243" w:rsidP="001125D7">
      <w:pPr>
        <w:pStyle w:val="textojustificadorecuoprimeiralinha"/>
        <w:spacing w:before="0" w:beforeAutospacing="0" w:after="0" w:afterAutospacing="0" w:line="360" w:lineRule="auto"/>
        <w:jc w:val="center"/>
        <w:rPr>
          <w:b/>
          <w:bCs/>
        </w:rPr>
      </w:pPr>
      <w:r w:rsidRPr="00F7764D">
        <w:rPr>
          <w:b/>
          <w:bCs/>
        </w:rPr>
        <w:t>DECRETA:</w:t>
      </w:r>
      <w:bookmarkStart w:id="1" w:name="art1"/>
      <w:bookmarkEnd w:id="1"/>
    </w:p>
    <w:p w14:paraId="2CE19CC9" w14:textId="76AE1446" w:rsidR="001125D7" w:rsidRPr="00F7764D" w:rsidRDefault="001125D7" w:rsidP="001125D7">
      <w:pPr>
        <w:pStyle w:val="textojustificadorecuoprimeiralinha"/>
        <w:spacing w:before="0" w:beforeAutospacing="0" w:after="0" w:afterAutospacing="0" w:line="360" w:lineRule="auto"/>
        <w:jc w:val="center"/>
        <w:rPr>
          <w:b/>
          <w:bCs/>
        </w:rPr>
      </w:pPr>
    </w:p>
    <w:p w14:paraId="75351261" w14:textId="0C7BFE21" w:rsidR="00095AD7" w:rsidRPr="00F7764D" w:rsidRDefault="006F2EA3" w:rsidP="001125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4D">
        <w:rPr>
          <w:rFonts w:ascii="Times New Roman" w:hAnsi="Times New Roman" w:cs="Times New Roman"/>
          <w:b/>
          <w:sz w:val="24"/>
          <w:szCs w:val="24"/>
        </w:rPr>
        <w:t xml:space="preserve">Art. 1º. </w:t>
      </w:r>
      <w:r w:rsidR="00095AD7" w:rsidRPr="00F7764D">
        <w:rPr>
          <w:rFonts w:ascii="Times New Roman" w:hAnsi="Times New Roman" w:cs="Times New Roman"/>
          <w:sz w:val="24"/>
          <w:szCs w:val="24"/>
        </w:rPr>
        <w:t>O cálculo que define o custo unitário médio para cobrança dos serviços urbanos de coleta de lixo e resíduos, para efeitos do Art. 3</w:t>
      </w:r>
      <w:r w:rsidR="00F57D46" w:rsidRPr="00F7764D">
        <w:rPr>
          <w:rFonts w:ascii="Times New Roman" w:hAnsi="Times New Roman" w:cs="Times New Roman"/>
          <w:sz w:val="24"/>
          <w:szCs w:val="24"/>
        </w:rPr>
        <w:t>25</w:t>
      </w:r>
      <w:r w:rsidR="00095AD7" w:rsidRPr="00F7764D">
        <w:rPr>
          <w:rFonts w:ascii="Times New Roman" w:hAnsi="Times New Roman" w:cs="Times New Roman"/>
          <w:sz w:val="24"/>
          <w:szCs w:val="24"/>
        </w:rPr>
        <w:t xml:space="preserve">, do Código Tributário Municipal </w:t>
      </w:r>
      <w:r w:rsidR="00F57D46" w:rsidRPr="00F7764D">
        <w:rPr>
          <w:rFonts w:ascii="Times New Roman" w:hAnsi="Times New Roman" w:cs="Times New Roman"/>
          <w:sz w:val="24"/>
          <w:szCs w:val="24"/>
        </w:rPr>
        <w:t>(</w:t>
      </w:r>
      <w:r w:rsidR="00095AD7" w:rsidRPr="00F7764D">
        <w:rPr>
          <w:rFonts w:ascii="Times New Roman" w:hAnsi="Times New Roman" w:cs="Times New Roman"/>
          <w:sz w:val="24"/>
          <w:szCs w:val="24"/>
        </w:rPr>
        <w:t xml:space="preserve">Lei Complementar nº </w:t>
      </w:r>
      <w:r w:rsidR="00F57D46" w:rsidRPr="00F7764D">
        <w:rPr>
          <w:rFonts w:ascii="Times New Roman" w:hAnsi="Times New Roman" w:cs="Times New Roman"/>
          <w:sz w:val="24"/>
          <w:szCs w:val="24"/>
        </w:rPr>
        <w:lastRenderedPageBreak/>
        <w:t>1.357/2002)</w:t>
      </w:r>
      <w:r w:rsidR="00095AD7" w:rsidRPr="00F7764D">
        <w:rPr>
          <w:rFonts w:ascii="Times New Roman" w:hAnsi="Times New Roman" w:cs="Times New Roman"/>
          <w:sz w:val="24"/>
          <w:szCs w:val="24"/>
        </w:rPr>
        <w:t>, para o exercício de 2022, é definida pela Planilha descrita no Anexo</w:t>
      </w:r>
      <w:r w:rsidR="00F57D46" w:rsidRPr="00F7764D">
        <w:rPr>
          <w:rFonts w:ascii="Times New Roman" w:hAnsi="Times New Roman" w:cs="Times New Roman"/>
          <w:sz w:val="24"/>
          <w:szCs w:val="24"/>
        </w:rPr>
        <w:t xml:space="preserve"> Único</w:t>
      </w:r>
      <w:r w:rsidR="00095AD7" w:rsidRPr="00F7764D">
        <w:rPr>
          <w:rFonts w:ascii="Times New Roman" w:hAnsi="Times New Roman" w:cs="Times New Roman"/>
          <w:sz w:val="24"/>
          <w:szCs w:val="24"/>
        </w:rPr>
        <w:t xml:space="preserve">, do presente Decreto, em conformidade com a Tabela </w:t>
      </w:r>
      <w:r w:rsidR="00F57D46" w:rsidRPr="00F7764D">
        <w:rPr>
          <w:rFonts w:ascii="Times New Roman" w:hAnsi="Times New Roman" w:cs="Times New Roman"/>
          <w:sz w:val="24"/>
          <w:szCs w:val="24"/>
        </w:rPr>
        <w:t>XIII</w:t>
      </w:r>
      <w:r w:rsidR="00095AD7" w:rsidRPr="00F7764D">
        <w:rPr>
          <w:rFonts w:ascii="Times New Roman" w:hAnsi="Times New Roman" w:cs="Times New Roman"/>
          <w:sz w:val="24"/>
          <w:szCs w:val="24"/>
        </w:rPr>
        <w:t xml:space="preserve">, da Lei Complementar nº </w:t>
      </w:r>
      <w:r w:rsidR="00F57D46" w:rsidRPr="00F7764D">
        <w:rPr>
          <w:rFonts w:ascii="Times New Roman" w:hAnsi="Times New Roman" w:cs="Times New Roman"/>
          <w:sz w:val="24"/>
          <w:szCs w:val="24"/>
        </w:rPr>
        <w:t>1.357/2002</w:t>
      </w:r>
      <w:r w:rsidR="00095AD7" w:rsidRPr="00F7764D">
        <w:rPr>
          <w:rFonts w:ascii="Times New Roman" w:hAnsi="Times New Roman" w:cs="Times New Roman"/>
          <w:sz w:val="24"/>
          <w:szCs w:val="24"/>
        </w:rPr>
        <w:t>.</w:t>
      </w:r>
    </w:p>
    <w:p w14:paraId="2DF0C1CC" w14:textId="77777777" w:rsidR="00095AD7" w:rsidRPr="00F7764D" w:rsidRDefault="00095AD7" w:rsidP="001125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FC20D" w14:textId="23F02FC2" w:rsidR="00F7764D" w:rsidRDefault="00392CEF" w:rsidP="00F57D4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zh-CN"/>
        </w:rPr>
      </w:pPr>
      <w:r w:rsidRPr="00F7764D">
        <w:rPr>
          <w:rFonts w:ascii="Times New Roman" w:hAnsi="Times New Roman" w:cs="Times New Roman"/>
          <w:b/>
          <w:sz w:val="24"/>
          <w:szCs w:val="24"/>
          <w:lang w:val="en-US" w:eastAsia="zh-CN"/>
        </w:rPr>
        <w:t>Art. 2º</w:t>
      </w:r>
      <w:r w:rsidR="00F7764D"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F7764D" w:rsidRP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>A</w:t>
      </w:r>
      <w:r w:rsidR="00F7764D" w:rsidRPr="00F7764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cobrança</w:t>
      </w:r>
      <w:r w:rsidR="00F7764D" w:rsidRP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 da </w:t>
      </w:r>
      <w:r w:rsid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>coleta de</w:t>
      </w:r>
      <w:r w:rsidR="00F7764D" w:rsidRPr="00F7764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lixo</w:t>
      </w:r>
      <w:r w:rsid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 dar-se-á da seguinte forma:</w:t>
      </w:r>
    </w:p>
    <w:p w14:paraId="5064E58A" w14:textId="50FEFDEE" w:rsidR="00F7764D" w:rsidRDefault="00F7764D" w:rsidP="00F57D4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zh-CN"/>
        </w:rPr>
        <w:t>I – Cota Única;</w:t>
      </w:r>
    </w:p>
    <w:p w14:paraId="0886984E" w14:textId="64237FDF" w:rsidR="00F7764D" w:rsidRPr="00F7764D" w:rsidRDefault="00F7764D" w:rsidP="004C556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val="en-US" w:eastAsia="zh-CN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II – </w:t>
      </w:r>
      <w:r w:rsidR="004C5567">
        <w:rPr>
          <w:rFonts w:ascii="Times New Roman" w:hAnsi="Times New Roman" w:cs="Times New Roman"/>
          <w:bCs/>
          <w:sz w:val="24"/>
          <w:szCs w:val="24"/>
          <w:lang w:val="en-US" w:eastAsia="zh-CN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m duas </w:t>
      </w:r>
      <w:r w:rsidR="004C5567"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parcelas, com </w:t>
      </w:r>
      <w:r w:rsidR="004C5567" w:rsidRPr="004C5567">
        <w:rPr>
          <w:rFonts w:ascii="Times New Roman" w:hAnsi="Times New Roman" w:cs="Times New Roman"/>
          <w:bCs/>
          <w:sz w:val="24"/>
          <w:szCs w:val="24"/>
          <w:lang w:val="en-US" w:eastAsia="zh-CN"/>
        </w:rPr>
        <w:t xml:space="preserve">vencimento para </w:t>
      </w:r>
      <w:r w:rsidRPr="004C5567">
        <w:rPr>
          <w:rFonts w:ascii="Times New Roman" w:hAnsi="Times New Roman"/>
          <w:bCs/>
          <w:sz w:val="24"/>
          <w:szCs w:val="24"/>
          <w:lang w:val="en-US" w:eastAsia="zh-CN"/>
        </w:rPr>
        <w:t>10</w:t>
      </w:r>
      <w:r w:rsidR="004C5567" w:rsidRPr="004C5567">
        <w:rPr>
          <w:rFonts w:ascii="Times New Roman" w:hAnsi="Times New Roman"/>
          <w:bCs/>
          <w:sz w:val="24"/>
          <w:szCs w:val="24"/>
          <w:lang w:val="en-US" w:eastAsia="zh-CN"/>
        </w:rPr>
        <w:t>/12/</w:t>
      </w:r>
      <w:r w:rsidRPr="004C5567">
        <w:rPr>
          <w:rFonts w:ascii="Times New Roman" w:hAnsi="Times New Roman"/>
          <w:bCs/>
          <w:sz w:val="24"/>
          <w:szCs w:val="24"/>
          <w:lang w:val="en-US" w:eastAsia="zh-CN"/>
        </w:rPr>
        <w:t>2022</w:t>
      </w:r>
      <w:r w:rsidR="004C5567" w:rsidRPr="004C5567">
        <w:rPr>
          <w:rFonts w:ascii="Times New Roman" w:hAnsi="Times New Roman"/>
          <w:bCs/>
          <w:sz w:val="24"/>
          <w:szCs w:val="24"/>
          <w:lang w:val="en-US" w:eastAsia="zh-CN"/>
        </w:rPr>
        <w:t xml:space="preserve"> e 10/01/2023.</w:t>
      </w:r>
    </w:p>
    <w:p w14:paraId="3A7F473E" w14:textId="77777777" w:rsidR="00F7764D" w:rsidRDefault="00F7764D" w:rsidP="00F57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</w:p>
    <w:p w14:paraId="0CE7768B" w14:textId="22F76E51" w:rsidR="00392CEF" w:rsidRPr="00F7764D" w:rsidRDefault="00F7764D" w:rsidP="00F57D4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zh-CN"/>
        </w:rPr>
      </w:pPr>
      <w:r w:rsidRPr="00F7764D"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3</w:t>
      </w:r>
      <w:r w:rsidRPr="00F7764D">
        <w:rPr>
          <w:rFonts w:ascii="Times New Roman" w:hAnsi="Times New Roman" w:cs="Times New Roman"/>
          <w:b/>
          <w:sz w:val="24"/>
          <w:szCs w:val="24"/>
          <w:lang w:val="en-US" w:eastAsia="zh-CN"/>
        </w:rPr>
        <w:t>º</w:t>
      </w:r>
      <w:r w:rsidRPr="00F7764D">
        <w:rPr>
          <w:rFonts w:ascii="Times New Roman" w:hAnsi="Times New Roman" w:cs="Times New Roman"/>
          <w:bCs/>
          <w:sz w:val="24"/>
          <w:szCs w:val="24"/>
          <w:lang w:val="en-US" w:eastAsia="zh-CN"/>
        </w:rPr>
        <w:t> </w:t>
      </w:r>
      <w:r w:rsidR="00F57D46" w:rsidRPr="00F7764D">
        <w:rPr>
          <w:rFonts w:ascii="Times New Roman" w:hAnsi="Times New Roman" w:cs="Times New Roman"/>
          <w:sz w:val="24"/>
          <w:szCs w:val="24"/>
        </w:rPr>
        <w:t>Este Decreto entra em vigor na data de sua publicação, revogando-se as disposições em contrário.</w:t>
      </w:r>
    </w:p>
    <w:p w14:paraId="20C74FDF" w14:textId="44D2EF45" w:rsidR="00F57D46" w:rsidRPr="00F7764D" w:rsidRDefault="00F57D46" w:rsidP="00F57D4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zh-CN"/>
        </w:rPr>
      </w:pPr>
    </w:p>
    <w:p w14:paraId="347B2D86" w14:textId="120CB828" w:rsidR="00F96243" w:rsidRPr="00F7764D" w:rsidRDefault="00F96243" w:rsidP="0070179A">
      <w:pPr>
        <w:spacing w:after="0" w:line="36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F7764D">
        <w:rPr>
          <w:rFonts w:ascii="Times New Roman" w:eastAsia="Arial Unicode MS" w:hAnsi="Times New Roman" w:cs="Times New Roman"/>
          <w:sz w:val="24"/>
          <w:szCs w:val="24"/>
        </w:rPr>
        <w:t>Ibicaré</w:t>
      </w:r>
      <w:r w:rsidR="003A5F3B" w:rsidRPr="00F776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 xml:space="preserve">(SC), </w:t>
      </w:r>
      <w:r w:rsidR="00F57D46" w:rsidRPr="00F7764D">
        <w:rPr>
          <w:rFonts w:ascii="Times New Roman" w:eastAsia="Arial Unicode MS" w:hAnsi="Times New Roman" w:cs="Times New Roman"/>
          <w:sz w:val="24"/>
          <w:szCs w:val="24"/>
        </w:rPr>
        <w:t>21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392CEF" w:rsidRPr="00F7764D">
        <w:rPr>
          <w:rFonts w:ascii="Times New Roman" w:eastAsia="Arial Unicode MS" w:hAnsi="Times New Roman" w:cs="Times New Roman"/>
          <w:sz w:val="24"/>
          <w:szCs w:val="24"/>
        </w:rPr>
        <w:t>novem</w:t>
      </w:r>
      <w:r w:rsidR="003A5F3B" w:rsidRPr="00F7764D">
        <w:rPr>
          <w:rFonts w:ascii="Times New Roman" w:eastAsia="Arial Unicode MS" w:hAnsi="Times New Roman" w:cs="Times New Roman"/>
          <w:sz w:val="24"/>
          <w:szCs w:val="24"/>
        </w:rPr>
        <w:t>bro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 xml:space="preserve"> de 202</w:t>
      </w:r>
      <w:r w:rsidR="006F2EA3" w:rsidRPr="00F7764D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F7764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48E47AA" w14:textId="77777777" w:rsidR="00F96243" w:rsidRPr="00F7764D" w:rsidRDefault="00F96243" w:rsidP="001125D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bookmarkEnd w:id="0"/>
    <w:p w14:paraId="361FB915" w14:textId="77777777" w:rsidR="00F96243" w:rsidRPr="00F7764D" w:rsidRDefault="00F96243" w:rsidP="001125D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0C299A" w14:textId="0DD8039F" w:rsidR="00F96243" w:rsidRPr="00F7764D" w:rsidRDefault="003A5F3B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64D">
        <w:rPr>
          <w:rFonts w:ascii="Times New Roman" w:hAnsi="Times New Roman" w:cs="Times New Roman"/>
          <w:b/>
          <w:color w:val="000000"/>
          <w:sz w:val="24"/>
          <w:szCs w:val="24"/>
        </w:rPr>
        <w:t>GIANFRANCO VOLPATO</w:t>
      </w:r>
    </w:p>
    <w:p w14:paraId="33CC5D06" w14:textId="0BD0FA14" w:rsidR="004B4F2A" w:rsidRPr="00F7764D" w:rsidRDefault="00F96243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Prefeito </w:t>
      </w:r>
      <w:r w:rsidR="003A5F3B" w:rsidRPr="00F7764D">
        <w:rPr>
          <w:rFonts w:ascii="Times New Roman" w:hAnsi="Times New Roman" w:cs="Times New Roman"/>
          <w:b/>
          <w:color w:val="000000"/>
          <w:sz w:val="24"/>
          <w:szCs w:val="24"/>
        </w:rPr>
        <w:t>Municipal</w:t>
      </w:r>
    </w:p>
    <w:p w14:paraId="6B168CAE" w14:textId="5B1FF0FC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6CE476" w14:textId="338578CE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784D15" w14:textId="7C31D4B9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BAC2F5" w14:textId="7DD5ED51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FE4519" w14:textId="3FAD8F8C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68C1EF" w14:textId="4DE499A8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E7A5D6" w14:textId="32D1E8DF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DF7C98" w14:textId="4DBB94EE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4D53C4" w14:textId="21934FDC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6B739B" w14:textId="543EBC20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C40805" w14:textId="4C746CFA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857F66" w14:textId="017537F6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F08BEC" w14:textId="0F348F04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F46DB" w14:textId="582E432B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D3B7BE" w14:textId="323CB5D0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17B279" w14:textId="4E26A87E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B9343F" w14:textId="2FC57D41" w:rsidR="00F57D46" w:rsidRPr="00F7764D" w:rsidRDefault="00F57D46" w:rsidP="0070179A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7764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ANEXO ÚNICO</w:t>
      </w:r>
    </w:p>
    <w:p w14:paraId="4662F5F6" w14:textId="5D82C5EB" w:rsidR="00F57D46" w:rsidRPr="00F7764D" w:rsidRDefault="00F57D46" w:rsidP="00F7764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57D46" w:rsidRPr="00F7764D" w14:paraId="58C73E19" w14:textId="77777777" w:rsidTr="00F7764D"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D6BE06" w14:textId="6B0B07A7" w:rsidR="00F57D46" w:rsidRPr="00F7764D" w:rsidRDefault="00F57D46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ELEMENTOS DE CUSTO PARA CÁLCULO DO</w:t>
            </w:r>
          </w:p>
          <w:p w14:paraId="74E091BD" w14:textId="47D2676E" w:rsidR="00F57D46" w:rsidRPr="00F7764D" w:rsidRDefault="00F57D46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SERVIÇO DE COLETA DE LIXO – 2022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43F97E" w14:textId="564B5C73" w:rsidR="00F57D46" w:rsidRPr="00F7764D" w:rsidRDefault="00F57D46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 ANUAL EM R$ 2021</w:t>
            </w:r>
          </w:p>
        </w:tc>
      </w:tr>
      <w:tr w:rsidR="00F57D46" w:rsidRPr="00F7764D" w14:paraId="6F1B3B3D" w14:textId="77777777" w:rsidTr="00F7764D"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6316D" w14:textId="77777777" w:rsidR="00F57D46" w:rsidRPr="00F7764D" w:rsidRDefault="00F57D46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eastAsia="Times New Roman" w:hAnsi="Times New Roman" w:cs="Times New Roman"/>
                <w:sz w:val="24"/>
                <w:szCs w:val="24"/>
              </w:rPr>
              <w:t>Coleta Terceirizada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C31576" w14:textId="66CD841B" w:rsidR="00F57D46" w:rsidRPr="00F7764D" w:rsidRDefault="00F57D46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0C6011" w:rsidRPr="00F7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263.993,16</w:t>
            </w:r>
          </w:p>
        </w:tc>
      </w:tr>
    </w:tbl>
    <w:p w14:paraId="7CEFA341" w14:textId="0ECCDCAF" w:rsidR="00F57D46" w:rsidRPr="00F7764D" w:rsidRDefault="00F57D46" w:rsidP="00F7764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DC92" w14:textId="764E501A" w:rsidR="00F57D46" w:rsidRPr="00F7764D" w:rsidRDefault="00F57D46" w:rsidP="00F7764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F57D46" w:rsidRPr="00F7764D" w14:paraId="17F53AF8" w14:textId="77777777" w:rsidTr="00F7764D"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DA92D" w14:textId="5FC3EAE3" w:rsidR="00F57D46" w:rsidRPr="00F7764D" w:rsidRDefault="00F57D46" w:rsidP="00F7764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5019A9" w14:textId="47F9FE52" w:rsidR="00F57D46" w:rsidRPr="00F7764D" w:rsidRDefault="00F57D46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F57D46" w:rsidRPr="00F7764D" w14:paraId="1140031B" w14:textId="77777777" w:rsidTr="00F7764D">
        <w:trPr>
          <w:trHeight w:val="25"/>
        </w:trPr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3F604" w14:textId="2425DBA6" w:rsidR="00F57D46" w:rsidRPr="00F7764D" w:rsidRDefault="00F57D46" w:rsidP="00F7764D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sz w:val="24"/>
                <w:szCs w:val="24"/>
              </w:rPr>
              <w:t>Unidade Familiar ou comércio</w:t>
            </w:r>
            <w:r w:rsidR="000C6011" w:rsidRPr="00F7764D">
              <w:rPr>
                <w:rFonts w:ascii="Times New Roman" w:hAnsi="Times New Roman" w:cs="Times New Roman"/>
                <w:sz w:val="24"/>
                <w:szCs w:val="24"/>
              </w:rPr>
              <w:t xml:space="preserve"> (incluindo edificações públicas)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61BA98" w14:textId="5EE6D6E3" w:rsidR="00F57D46" w:rsidRPr="00F7764D" w:rsidRDefault="000C6011" w:rsidP="00F7764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</w:t>
            </w:r>
          </w:p>
        </w:tc>
      </w:tr>
    </w:tbl>
    <w:p w14:paraId="3563FE7D" w14:textId="6A4A5AEF" w:rsidR="00F57D46" w:rsidRDefault="00F57D46" w:rsidP="00F7764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F6A86" w14:textId="77777777" w:rsidR="00F7764D" w:rsidRPr="00F7764D" w:rsidRDefault="00F7764D" w:rsidP="00F7764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9"/>
        <w:gridCol w:w="2674"/>
        <w:gridCol w:w="2568"/>
        <w:gridCol w:w="1947"/>
      </w:tblGrid>
      <w:tr w:rsidR="004C5567" w:rsidRPr="00F7764D" w14:paraId="77934415" w14:textId="5042ABC3" w:rsidTr="004C5567">
        <w:tc>
          <w:tcPr>
            <w:tcW w:w="2439" w:type="dxa"/>
            <w:vAlign w:val="center"/>
          </w:tcPr>
          <w:p w14:paraId="619903BE" w14:textId="64D836AF" w:rsidR="004C5567" w:rsidRPr="00F7764D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 DA TAXA DE COLETA DE LIXO - 2021</w:t>
            </w:r>
          </w:p>
        </w:tc>
        <w:tc>
          <w:tcPr>
            <w:tcW w:w="2674" w:type="dxa"/>
            <w:vAlign w:val="center"/>
          </w:tcPr>
          <w:p w14:paraId="46316F8F" w14:textId="3FF21FBB" w:rsidR="004C5567" w:rsidRPr="00F7764D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DIVISÃO POR UNIDADE FAMILIAR OU COMERCIAL</w:t>
            </w:r>
          </w:p>
        </w:tc>
        <w:tc>
          <w:tcPr>
            <w:tcW w:w="2568" w:type="dxa"/>
            <w:vAlign w:val="center"/>
          </w:tcPr>
          <w:p w14:paraId="71918B20" w14:textId="3A0B7BAA" w:rsidR="004C5567" w:rsidRPr="00F7764D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Desconto concedido pela </w:t>
            </w:r>
            <w:r w:rsidRPr="00F7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Lei Complementar </w:t>
            </w:r>
            <w:r w:rsidRPr="00F776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Pr="00F776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947" w:type="dxa"/>
          </w:tcPr>
          <w:p w14:paraId="28C44204" w14:textId="0DEA0160" w:rsidR="004C5567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a ser pago</w:t>
            </w:r>
          </w:p>
        </w:tc>
      </w:tr>
      <w:tr w:rsidR="004C5567" w:rsidRPr="00F7764D" w14:paraId="4436B4A9" w14:textId="0C2555B1" w:rsidTr="004C5567">
        <w:tc>
          <w:tcPr>
            <w:tcW w:w="2439" w:type="dxa"/>
            <w:vAlign w:val="center"/>
          </w:tcPr>
          <w:p w14:paraId="67A7C466" w14:textId="6A68FC06" w:rsidR="004C5567" w:rsidRPr="00F7764D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sz w:val="24"/>
                <w:szCs w:val="24"/>
              </w:rPr>
              <w:t>R$ 263.993,16</w:t>
            </w:r>
          </w:p>
        </w:tc>
        <w:tc>
          <w:tcPr>
            <w:tcW w:w="2674" w:type="dxa"/>
            <w:vAlign w:val="center"/>
          </w:tcPr>
          <w:p w14:paraId="2A26771D" w14:textId="01CDB53D" w:rsidR="004C5567" w:rsidRPr="00F7764D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sz w:val="24"/>
                <w:szCs w:val="24"/>
              </w:rPr>
              <w:t>R$ 296,95</w:t>
            </w:r>
          </w:p>
        </w:tc>
        <w:tc>
          <w:tcPr>
            <w:tcW w:w="2568" w:type="dxa"/>
            <w:vAlign w:val="center"/>
          </w:tcPr>
          <w:p w14:paraId="20B46941" w14:textId="5FFF861D" w:rsidR="004C5567" w:rsidRPr="00F7764D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4D">
              <w:rPr>
                <w:rFonts w:ascii="Times New Roman" w:hAnsi="Times New Roman" w:cs="Times New Roman"/>
                <w:sz w:val="24"/>
                <w:szCs w:val="24"/>
              </w:rPr>
              <w:t>R$ 178,17</w:t>
            </w:r>
          </w:p>
        </w:tc>
        <w:tc>
          <w:tcPr>
            <w:tcW w:w="1947" w:type="dxa"/>
          </w:tcPr>
          <w:p w14:paraId="0F5530A9" w14:textId="35593322" w:rsidR="004C5567" w:rsidRPr="004C5567" w:rsidRDefault="004C5567" w:rsidP="00F7764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R$ 118,78</w:t>
            </w:r>
          </w:p>
        </w:tc>
      </w:tr>
    </w:tbl>
    <w:p w14:paraId="0C9C47FD" w14:textId="1778927F" w:rsidR="000C6011" w:rsidRPr="00F7764D" w:rsidRDefault="000C6011" w:rsidP="00F57D4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98D739" w14:textId="77777777" w:rsidR="00F7764D" w:rsidRPr="001125D7" w:rsidRDefault="00F7764D" w:rsidP="00F57D4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764D" w:rsidRPr="001125D7" w:rsidSect="00F96243">
      <w:headerReference w:type="default" r:id="rId7"/>
      <w:footerReference w:type="default" r:id="rId8"/>
      <w:pgSz w:w="11906" w:h="16838"/>
      <w:pgMar w:top="141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8F23" w14:textId="77777777" w:rsidR="00456051" w:rsidRDefault="00456051">
      <w:pPr>
        <w:spacing w:after="0" w:line="240" w:lineRule="auto"/>
      </w:pPr>
      <w:r>
        <w:separator/>
      </w:r>
    </w:p>
  </w:endnote>
  <w:endnote w:type="continuationSeparator" w:id="0">
    <w:p w14:paraId="357CFA16" w14:textId="77777777" w:rsidR="00456051" w:rsidRDefault="0045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1240" w14:textId="77777777" w:rsidR="00924D1C" w:rsidRPr="0086627E" w:rsidRDefault="00871001">
    <w:pPr>
      <w:pStyle w:val="Rodap"/>
      <w:rPr>
        <w:rFonts w:ascii="Arial Narrow" w:hAnsi="Arial Narrow"/>
        <w:sz w:val="18"/>
        <w:szCs w:val="18"/>
      </w:rPr>
    </w:pPr>
    <w:r w:rsidRPr="0086627E">
      <w:rPr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AC0F" w14:textId="77777777" w:rsidR="00456051" w:rsidRDefault="00456051">
      <w:pPr>
        <w:spacing w:after="0" w:line="240" w:lineRule="auto"/>
      </w:pPr>
      <w:r>
        <w:separator/>
      </w:r>
    </w:p>
  </w:footnote>
  <w:footnote w:type="continuationSeparator" w:id="0">
    <w:p w14:paraId="3F33382B" w14:textId="77777777" w:rsidR="00456051" w:rsidRDefault="0045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568" w14:textId="045AA704" w:rsidR="007A2780" w:rsidRDefault="007A2780" w:rsidP="00765735">
    <w:pPr>
      <w:pStyle w:val="Cabealho"/>
      <w:spacing w:line="360" w:lineRule="auto"/>
    </w:pPr>
  </w:p>
  <w:p w14:paraId="24C5FB27" w14:textId="46B87BF8" w:rsidR="006F2EA3" w:rsidRDefault="006F2EA3" w:rsidP="00765735">
    <w:pPr>
      <w:pStyle w:val="Cabealho"/>
      <w:spacing w:line="360" w:lineRule="auto"/>
    </w:pPr>
  </w:p>
  <w:p w14:paraId="2E78A6DF" w14:textId="77777777" w:rsidR="006F2EA3" w:rsidRDefault="006F2EA3" w:rsidP="00765735">
    <w:pPr>
      <w:pStyle w:val="Cabealho"/>
      <w:spacing w:line="360" w:lineRule="auto"/>
    </w:pPr>
  </w:p>
  <w:p w14:paraId="13783A2E" w14:textId="77777777" w:rsidR="007A2780" w:rsidRDefault="007A2780" w:rsidP="00765735">
    <w:pPr>
      <w:pStyle w:val="Cabealho"/>
      <w:spacing w:line="360" w:lineRule="auto"/>
    </w:pPr>
  </w:p>
  <w:p w14:paraId="065CB08F" w14:textId="77777777" w:rsidR="007A2780" w:rsidRDefault="007A2780" w:rsidP="00765735">
    <w:pPr>
      <w:pStyle w:val="Cabealho"/>
      <w:spacing w:line="360" w:lineRule="auto"/>
    </w:pPr>
  </w:p>
  <w:p w14:paraId="2CEE1A1E" w14:textId="77777777" w:rsidR="00765735" w:rsidRDefault="00871001" w:rsidP="00765735">
    <w:pPr>
      <w:pStyle w:val="Cabealho"/>
      <w:spacing w:line="360" w:lineRule="auto"/>
    </w:pPr>
    <w:r>
      <w:t xml:space="preserve">                              </w:t>
    </w:r>
  </w:p>
  <w:p w14:paraId="456CC545" w14:textId="77777777" w:rsidR="00F96243" w:rsidRPr="00F96243" w:rsidRDefault="00F96243" w:rsidP="00F96243">
    <w:pPr>
      <w:pStyle w:val="Cabealho"/>
      <w:spacing w:line="360" w:lineRule="auto"/>
      <w:rPr>
        <w:rFonts w:ascii="Arial Narrow" w:hAnsi="Arial Narrow"/>
        <w:sz w:val="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F5268"/>
    <w:multiLevelType w:val="hybridMultilevel"/>
    <w:tmpl w:val="B6F688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2B24"/>
    <w:multiLevelType w:val="hybridMultilevel"/>
    <w:tmpl w:val="7F02F750"/>
    <w:lvl w:ilvl="0" w:tplc="7FB488C8">
      <w:start w:val="1"/>
      <w:numFmt w:val="lowerLetter"/>
      <w:lvlText w:val="%1)"/>
      <w:lvlJc w:val="left"/>
      <w:pPr>
        <w:ind w:left="435" w:hanging="435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1482D"/>
    <w:multiLevelType w:val="hybridMultilevel"/>
    <w:tmpl w:val="371234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F03D2"/>
    <w:multiLevelType w:val="hybridMultilevel"/>
    <w:tmpl w:val="6ECCFF0A"/>
    <w:lvl w:ilvl="0" w:tplc="DCC03B02">
      <w:start w:val="1"/>
      <w:numFmt w:val="upperRoman"/>
      <w:lvlText w:val="%1."/>
      <w:lvlJc w:val="left"/>
      <w:pPr>
        <w:ind w:left="1080" w:hanging="72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478B"/>
    <w:multiLevelType w:val="hybridMultilevel"/>
    <w:tmpl w:val="A7248720"/>
    <w:lvl w:ilvl="0" w:tplc="8BA83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B69"/>
    <w:multiLevelType w:val="hybridMultilevel"/>
    <w:tmpl w:val="B7A860EE"/>
    <w:lvl w:ilvl="0" w:tplc="F7C4BA5A">
      <w:start w:val="1"/>
      <w:numFmt w:val="upperRoman"/>
      <w:lvlText w:val="%1."/>
      <w:lvlJc w:val="righ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1EE0"/>
    <w:multiLevelType w:val="hybridMultilevel"/>
    <w:tmpl w:val="E6F49B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78563">
    <w:abstractNumId w:val="3"/>
  </w:num>
  <w:num w:numId="2" w16cid:durableId="1538272616">
    <w:abstractNumId w:val="1"/>
  </w:num>
  <w:num w:numId="3" w16cid:durableId="253783801">
    <w:abstractNumId w:val="0"/>
  </w:num>
  <w:num w:numId="4" w16cid:durableId="710543619">
    <w:abstractNumId w:val="6"/>
  </w:num>
  <w:num w:numId="5" w16cid:durableId="1017149723">
    <w:abstractNumId w:val="4"/>
  </w:num>
  <w:num w:numId="6" w16cid:durableId="2126849599">
    <w:abstractNumId w:val="2"/>
  </w:num>
  <w:num w:numId="7" w16cid:durableId="4065348">
    <w:abstractNumId w:val="5"/>
  </w:num>
  <w:num w:numId="8" w16cid:durableId="1382632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46"/>
    <w:rsid w:val="00095AD7"/>
    <w:rsid w:val="000A5673"/>
    <w:rsid w:val="000B1261"/>
    <w:rsid w:val="000C6011"/>
    <w:rsid w:val="000C71FD"/>
    <w:rsid w:val="000D434C"/>
    <w:rsid w:val="000F3088"/>
    <w:rsid w:val="001125D7"/>
    <w:rsid w:val="00147FFB"/>
    <w:rsid w:val="00154C42"/>
    <w:rsid w:val="001A6B60"/>
    <w:rsid w:val="001C72B1"/>
    <w:rsid w:val="0022712E"/>
    <w:rsid w:val="00246022"/>
    <w:rsid w:val="0032597B"/>
    <w:rsid w:val="00373DC4"/>
    <w:rsid w:val="00392CEF"/>
    <w:rsid w:val="003A1A2A"/>
    <w:rsid w:val="003A5F3B"/>
    <w:rsid w:val="003B74F0"/>
    <w:rsid w:val="00402448"/>
    <w:rsid w:val="00410194"/>
    <w:rsid w:val="00450F4C"/>
    <w:rsid w:val="00456051"/>
    <w:rsid w:val="004856FA"/>
    <w:rsid w:val="00492E5E"/>
    <w:rsid w:val="004B4F2A"/>
    <w:rsid w:val="004C5567"/>
    <w:rsid w:val="004C5E95"/>
    <w:rsid w:val="00526068"/>
    <w:rsid w:val="0054714E"/>
    <w:rsid w:val="005C192F"/>
    <w:rsid w:val="005C43F0"/>
    <w:rsid w:val="005C5D4C"/>
    <w:rsid w:val="005C765C"/>
    <w:rsid w:val="005F1F41"/>
    <w:rsid w:val="006226C0"/>
    <w:rsid w:val="006310AA"/>
    <w:rsid w:val="00663B98"/>
    <w:rsid w:val="00686DE1"/>
    <w:rsid w:val="006A6B7C"/>
    <w:rsid w:val="006A6BEB"/>
    <w:rsid w:val="006C11FD"/>
    <w:rsid w:val="006E2CC2"/>
    <w:rsid w:val="006F2EA3"/>
    <w:rsid w:val="0070179A"/>
    <w:rsid w:val="007636B8"/>
    <w:rsid w:val="00765735"/>
    <w:rsid w:val="007A2780"/>
    <w:rsid w:val="007C7B64"/>
    <w:rsid w:val="007D1F46"/>
    <w:rsid w:val="00871001"/>
    <w:rsid w:val="00886D29"/>
    <w:rsid w:val="00914EAE"/>
    <w:rsid w:val="009B47BA"/>
    <w:rsid w:val="009F00C7"/>
    <w:rsid w:val="00A37DFF"/>
    <w:rsid w:val="00A64BAC"/>
    <w:rsid w:val="00AC707F"/>
    <w:rsid w:val="00B12195"/>
    <w:rsid w:val="00B35B85"/>
    <w:rsid w:val="00B42A9F"/>
    <w:rsid w:val="00B832B9"/>
    <w:rsid w:val="00BB3978"/>
    <w:rsid w:val="00C2408E"/>
    <w:rsid w:val="00C53252"/>
    <w:rsid w:val="00CD5E8B"/>
    <w:rsid w:val="00D57FD3"/>
    <w:rsid w:val="00DC6CF3"/>
    <w:rsid w:val="00E14DB3"/>
    <w:rsid w:val="00E3049E"/>
    <w:rsid w:val="00E4103D"/>
    <w:rsid w:val="00EC0DC0"/>
    <w:rsid w:val="00EE61AF"/>
    <w:rsid w:val="00F13064"/>
    <w:rsid w:val="00F57D46"/>
    <w:rsid w:val="00F7764D"/>
    <w:rsid w:val="00F96243"/>
    <w:rsid w:val="00FB17D7"/>
    <w:rsid w:val="00FD7950"/>
    <w:rsid w:val="00FF675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2996E"/>
  <w15:docId w15:val="{71CAD668-88DA-4481-8441-71EFDBF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4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F4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1F46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7D1F4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7D1F4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D1F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6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4BAC"/>
    <w:rPr>
      <w:b/>
      <w:bCs/>
    </w:rPr>
  </w:style>
  <w:style w:type="character" w:styleId="nfase">
    <w:name w:val="Emphasis"/>
    <w:basedOn w:val="Fontepargpadro"/>
    <w:uiPriority w:val="20"/>
    <w:qFormat/>
    <w:rsid w:val="00CD5E8B"/>
    <w:rPr>
      <w:i/>
      <w:iCs/>
    </w:rPr>
  </w:style>
  <w:style w:type="paragraph" w:customStyle="1" w:styleId="Default">
    <w:name w:val="Default"/>
    <w:rsid w:val="00B121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A9F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B4F2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B4F2A"/>
    <w:rPr>
      <w:rFonts w:eastAsiaTheme="minorEastAsia"/>
      <w:lang w:eastAsia="pt-BR"/>
    </w:rPr>
  </w:style>
  <w:style w:type="character" w:styleId="Nmerodepgina">
    <w:name w:val="page number"/>
    <w:basedOn w:val="Fontepargpadro"/>
    <w:semiHidden/>
    <w:rsid w:val="004B4F2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62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6243"/>
    <w:rPr>
      <w:rFonts w:eastAsiaTheme="minorEastAsia"/>
      <w:lang w:eastAsia="pt-BR"/>
    </w:rPr>
  </w:style>
  <w:style w:type="paragraph" w:customStyle="1" w:styleId="textojustificadorecuoprimeiralinha">
    <w:name w:val="texto_justificado_recuo_primeira_linha"/>
    <w:basedOn w:val="Normal"/>
    <w:rsid w:val="00F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2E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39"/>
    <w:rsid w:val="000C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Dagoberto</dc:creator>
  <cp:lastModifiedBy>PM Ibicaré</cp:lastModifiedBy>
  <cp:revision>5</cp:revision>
  <cp:lastPrinted>2022-11-21T16:32:00Z</cp:lastPrinted>
  <dcterms:created xsi:type="dcterms:W3CDTF">2022-11-21T16:28:00Z</dcterms:created>
  <dcterms:modified xsi:type="dcterms:W3CDTF">2022-11-21T16:40:00Z</dcterms:modified>
</cp:coreProperties>
</file>